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BA94" w14:textId="3AC1939E" w:rsidR="007B0439" w:rsidRPr="00F91A98" w:rsidRDefault="000B6285" w:rsidP="00F91A98">
      <w:pPr>
        <w:pStyle w:val="PATHheading1"/>
      </w:pPr>
      <w:r w:rsidRPr="00C400C1">
        <w:t>Data use culture job aid</w:t>
      </w:r>
    </w:p>
    <w:p w14:paraId="24A21F51" w14:textId="2F48F894" w:rsidR="000B6285" w:rsidRPr="00F91A98" w:rsidRDefault="007B0439" w:rsidP="00F91A98">
      <w:pPr>
        <w:pStyle w:val="PATHheading2"/>
      </w:pPr>
      <w:r w:rsidRPr="00F91A98">
        <w:t xml:space="preserve">Objective </w:t>
      </w:r>
    </w:p>
    <w:p w14:paraId="7A9ED7ED" w14:textId="3072B8AE" w:rsidR="00A56076" w:rsidRPr="00F91A98" w:rsidRDefault="00D94BBA" w:rsidP="00F91A98">
      <w:pPr>
        <w:pStyle w:val="PATHbodytext"/>
      </w:pPr>
      <w:r>
        <w:t>The objective of this job aid is t</w:t>
      </w:r>
      <w:r w:rsidR="0048383F" w:rsidRPr="00F91A98">
        <w:t xml:space="preserve">o show </w:t>
      </w:r>
      <w:r w:rsidR="00B11474" w:rsidRPr="00F91A98">
        <w:t xml:space="preserve">health workers </w:t>
      </w:r>
      <w:r w:rsidR="0048383F" w:rsidRPr="00F91A98">
        <w:t xml:space="preserve">that </w:t>
      </w:r>
      <w:proofErr w:type="gramStart"/>
      <w:r w:rsidR="0048383F" w:rsidRPr="00F91A98">
        <w:t xml:space="preserve">we use data to make decisions all the time and </w:t>
      </w:r>
      <w:r w:rsidR="00B11474" w:rsidRPr="00F91A98">
        <w:t xml:space="preserve">that by </w:t>
      </w:r>
      <w:r w:rsidR="00F334D6" w:rsidRPr="00F91A98">
        <w:t>encourag</w:t>
      </w:r>
      <w:r w:rsidR="00B11474" w:rsidRPr="00F91A98">
        <w:t>ing</w:t>
      </w:r>
      <w:r w:rsidR="0048383F" w:rsidRPr="00F91A98">
        <w:t xml:space="preserve"> conscious use of data to make decisions</w:t>
      </w:r>
      <w:proofErr w:type="gramEnd"/>
      <w:r>
        <w:t>,</w:t>
      </w:r>
      <w:r w:rsidR="0048383F" w:rsidRPr="00F91A98">
        <w:t xml:space="preserve"> </w:t>
      </w:r>
      <w:proofErr w:type="gramStart"/>
      <w:r w:rsidR="00FC54B4" w:rsidRPr="00F91A98">
        <w:t xml:space="preserve">we </w:t>
      </w:r>
      <w:r w:rsidR="0048383F" w:rsidRPr="00F91A98">
        <w:t>can improve work outcomes</w:t>
      </w:r>
      <w:proofErr w:type="gramEnd"/>
      <w:r w:rsidR="0048383F" w:rsidRPr="00F91A98">
        <w:t>.</w:t>
      </w:r>
    </w:p>
    <w:p w14:paraId="3D9011C2" w14:textId="3C23C6C6" w:rsidR="000B6285" w:rsidRDefault="007B0439" w:rsidP="00F91A98">
      <w:pPr>
        <w:pStyle w:val="PATHheading2"/>
      </w:pPr>
      <w:r w:rsidRPr="00F91A98">
        <w:t>Reason</w:t>
      </w:r>
    </w:p>
    <w:p w14:paraId="20B441E6" w14:textId="438D726C" w:rsidR="00A56076" w:rsidRPr="00F91A98" w:rsidRDefault="00C400C1" w:rsidP="00F91A98">
      <w:pPr>
        <w:pStyle w:val="PATHbodytext"/>
      </w:pPr>
      <w:proofErr w:type="gramStart"/>
      <w:r w:rsidRPr="00F91A98">
        <w:t xml:space="preserve">This job aid </w:t>
      </w:r>
      <w:r w:rsidR="0048383F" w:rsidRPr="00F91A98">
        <w:t>has</w:t>
      </w:r>
      <w:r w:rsidRPr="00F91A98">
        <w:t xml:space="preserve"> been</w:t>
      </w:r>
      <w:r w:rsidR="0048383F" w:rsidRPr="00F91A98">
        <w:t xml:space="preserve"> developed a</w:t>
      </w:r>
      <w:r w:rsidRPr="00F91A98">
        <w:t>s a</w:t>
      </w:r>
      <w:r w:rsidR="0048383F" w:rsidRPr="00F91A98">
        <w:t xml:space="preserve"> data use guide for facility staff to quickly spot errors in their data </w:t>
      </w:r>
      <w:r w:rsidR="00923E93" w:rsidRPr="00F91A98">
        <w:t>and adopt</w:t>
      </w:r>
      <w:proofErr w:type="gramEnd"/>
      <w:r w:rsidR="00923E93" w:rsidRPr="00F91A98">
        <w:t xml:space="preserve"> possible solutions. This job</w:t>
      </w:r>
      <w:r w:rsidRPr="00F91A98">
        <w:t xml:space="preserve"> aid</w:t>
      </w:r>
      <w:r w:rsidR="00923E93" w:rsidRPr="00F91A98">
        <w:t xml:space="preserve"> aims to help build staff confidence in their existing capacity to make decisions using data</w:t>
      </w:r>
      <w:r w:rsidR="00F334D6" w:rsidRPr="00F91A98">
        <w:t>.</w:t>
      </w:r>
    </w:p>
    <w:p w14:paraId="11B02500" w14:textId="246B6091" w:rsidR="000B6285" w:rsidRDefault="007B0439" w:rsidP="00F91A98">
      <w:pPr>
        <w:pStyle w:val="PATHheading2"/>
      </w:pPr>
      <w:r w:rsidRPr="00F91A98">
        <w:t xml:space="preserve">Materials required for this task </w:t>
      </w:r>
    </w:p>
    <w:p w14:paraId="21F2906A" w14:textId="46647185" w:rsidR="00D94BBA" w:rsidRDefault="00826A4D" w:rsidP="00F91A98">
      <w:pPr>
        <w:pStyle w:val="PATHbulletstyle1"/>
      </w:pPr>
      <w:r w:rsidRPr="00F91A98">
        <w:t xml:space="preserve">Data use </w:t>
      </w:r>
      <w:r w:rsidR="00C400C1" w:rsidRPr="00F91A98">
        <w:t>dashboard</w:t>
      </w:r>
      <w:r w:rsidRPr="00F91A98">
        <w:t xml:space="preserve"> template</w:t>
      </w:r>
      <w:r w:rsidR="00D94BBA">
        <w:t>.</w:t>
      </w:r>
      <w:r w:rsidR="00DD3E5A" w:rsidRPr="00F91A98">
        <w:t xml:space="preserve"> </w:t>
      </w:r>
    </w:p>
    <w:p w14:paraId="3E52B2D8" w14:textId="2C96E3B5" w:rsidR="00923E93" w:rsidRPr="00F91A98" w:rsidRDefault="00D94BBA" w:rsidP="00F91A98">
      <w:pPr>
        <w:pStyle w:val="PATHbulletstyle1"/>
      </w:pPr>
      <w:r>
        <w:t>G</w:t>
      </w:r>
      <w:r w:rsidR="00DD3E5A" w:rsidRPr="00F91A98">
        <w:t>reen</w:t>
      </w:r>
      <w:r>
        <w:t>-</w:t>
      </w:r>
      <w:r w:rsidR="00DD3E5A" w:rsidRPr="00F91A98">
        <w:t>, yellow</w:t>
      </w:r>
      <w:r>
        <w:t>-</w:t>
      </w:r>
      <w:r w:rsidR="00C400C1" w:rsidRPr="00F91A98">
        <w:t>,</w:t>
      </w:r>
      <w:r w:rsidR="00DD3E5A" w:rsidRPr="00F91A98">
        <w:t xml:space="preserve"> and red</w:t>
      </w:r>
      <w:r>
        <w:t>-</w:t>
      </w:r>
      <w:r w:rsidR="00DD3E5A" w:rsidRPr="00F91A98">
        <w:t>color</w:t>
      </w:r>
      <w:r>
        <w:t>ed</w:t>
      </w:r>
      <w:r w:rsidR="00DD3E5A" w:rsidRPr="00F91A98">
        <w:t xml:space="preserve"> pencils or highlighters</w:t>
      </w:r>
      <w:r w:rsidR="00F334D6" w:rsidRPr="00F91A98">
        <w:t>.</w:t>
      </w:r>
    </w:p>
    <w:p w14:paraId="5CD4D801" w14:textId="33AA4EF4" w:rsidR="000B6285" w:rsidRDefault="00826A4D" w:rsidP="00F91A98">
      <w:pPr>
        <w:pStyle w:val="PATHheading2"/>
      </w:pPr>
      <w:r w:rsidRPr="00F91A98">
        <w:t xml:space="preserve">Process </w:t>
      </w:r>
    </w:p>
    <w:p w14:paraId="78F1BC1B" w14:textId="24E78387" w:rsidR="00606D50" w:rsidRPr="00C400C1" w:rsidRDefault="00606D50" w:rsidP="00F91A98">
      <w:pPr>
        <w:pStyle w:val="PATHbodytext"/>
      </w:pPr>
      <w:r w:rsidRPr="00F91A98">
        <w:t xml:space="preserve">There are different types of information that we use to make decisions. Discuss each of the </w:t>
      </w:r>
      <w:r w:rsidR="00B11474" w:rsidRPr="00F91A98">
        <w:t xml:space="preserve">items </w:t>
      </w:r>
      <w:r w:rsidRPr="00F91A98">
        <w:t xml:space="preserve">below with an example of when you </w:t>
      </w:r>
      <w:r w:rsidR="00FC54B4" w:rsidRPr="00F91A98">
        <w:t xml:space="preserve">have </w:t>
      </w:r>
      <w:r w:rsidRPr="00F91A98">
        <w:t xml:space="preserve">used </w:t>
      </w:r>
      <w:r w:rsidR="00B11474" w:rsidRPr="00F91A98">
        <w:t xml:space="preserve">these types of </w:t>
      </w:r>
      <w:r w:rsidRPr="00F91A98">
        <w:t>factor</w:t>
      </w:r>
      <w:r w:rsidR="00B11474" w:rsidRPr="00F91A98">
        <w:t>s</w:t>
      </w:r>
      <w:r w:rsidRPr="00F91A98">
        <w:t xml:space="preserve"> to make a decision</w:t>
      </w:r>
      <w:r w:rsidR="00B11474" w:rsidRPr="00F91A98">
        <w:t xml:space="preserve"> a</w:t>
      </w:r>
      <w:r w:rsidR="00D94BBA">
        <w:t>b</w:t>
      </w:r>
      <w:r w:rsidR="00B11474" w:rsidRPr="00F91A98">
        <w:t>ou</w:t>
      </w:r>
      <w:r w:rsidR="00D94BBA">
        <w:t>t</w:t>
      </w:r>
      <w:r w:rsidR="00B11474" w:rsidRPr="00F91A98">
        <w:t xml:space="preserve"> how you will deliver immunization services</w:t>
      </w:r>
      <w:r w:rsidRPr="00F91A98">
        <w:t>:</w:t>
      </w:r>
    </w:p>
    <w:p w14:paraId="6CCA3FA8" w14:textId="77777777" w:rsidR="00606D50" w:rsidRPr="00C400C1" w:rsidRDefault="00606D50" w:rsidP="00F91A98">
      <w:pPr>
        <w:pStyle w:val="PATHbulletstyle1"/>
      </w:pPr>
      <w:r w:rsidRPr="00C400C1">
        <w:t>Intuition or gut feeling</w:t>
      </w:r>
    </w:p>
    <w:p w14:paraId="25F906F2" w14:textId="77777777" w:rsidR="00606D50" w:rsidRPr="00C400C1" w:rsidRDefault="00606D50" w:rsidP="00F91A98">
      <w:pPr>
        <w:pStyle w:val="PATHbulletstyle1"/>
      </w:pPr>
      <w:r w:rsidRPr="00C400C1">
        <w:t>Past experience</w:t>
      </w:r>
    </w:p>
    <w:p w14:paraId="5D8C2F94" w14:textId="77777777" w:rsidR="00606D50" w:rsidRPr="00C400C1" w:rsidRDefault="00606D50" w:rsidP="00F91A98">
      <w:pPr>
        <w:pStyle w:val="PATHbulletstyle1"/>
      </w:pPr>
      <w:r w:rsidRPr="00C400C1">
        <w:t>Habit</w:t>
      </w:r>
    </w:p>
    <w:p w14:paraId="660A2D69" w14:textId="5CADEA35" w:rsidR="00606D50" w:rsidRPr="00C400C1" w:rsidRDefault="00FD4DF7" w:rsidP="00F91A98">
      <w:pPr>
        <w:pStyle w:val="PATHbulletstyle1"/>
      </w:pPr>
      <w:r w:rsidRPr="00C400C1">
        <w:t>Location</w:t>
      </w:r>
      <w:r w:rsidR="00C64621">
        <w:t xml:space="preserve"> (e.g.</w:t>
      </w:r>
      <w:r w:rsidR="00D94BBA">
        <w:t>,</w:t>
      </w:r>
      <w:r w:rsidR="00C64621">
        <w:t xml:space="preserve"> urban or rural setting)</w:t>
      </w:r>
    </w:p>
    <w:p w14:paraId="2F7CFD85" w14:textId="6790E16E" w:rsidR="00FD4DF7" w:rsidRPr="00C400C1" w:rsidRDefault="00FD4DF7" w:rsidP="00F91A98">
      <w:pPr>
        <w:pStyle w:val="PATHbulletstyle1"/>
      </w:pPr>
      <w:r w:rsidRPr="00C400C1">
        <w:t>Age</w:t>
      </w:r>
      <w:r w:rsidR="00C64621">
        <w:t xml:space="preserve"> of the child (e.g.</w:t>
      </w:r>
      <w:r w:rsidR="00D94BBA">
        <w:t>,</w:t>
      </w:r>
      <w:r w:rsidR="00C64621">
        <w:t xml:space="preserve"> newborn or 9 months</w:t>
      </w:r>
      <w:r w:rsidR="00D94BBA">
        <w:t xml:space="preserve"> old</w:t>
      </w:r>
      <w:r w:rsidR="00C64621">
        <w:t>)</w:t>
      </w:r>
      <w:bookmarkStart w:id="0" w:name="_GoBack"/>
      <w:bookmarkEnd w:id="0"/>
    </w:p>
    <w:p w14:paraId="6916B221" w14:textId="77777777" w:rsidR="00FD4DF7" w:rsidRPr="00C400C1" w:rsidRDefault="00FD4DF7" w:rsidP="00F91A98">
      <w:pPr>
        <w:pStyle w:val="PATHbulletstyle1"/>
      </w:pPr>
      <w:r w:rsidRPr="00C400C1">
        <w:t>Price/budget</w:t>
      </w:r>
      <w:r w:rsidR="00B11474">
        <w:t xml:space="preserve"> under consideration</w:t>
      </w:r>
    </w:p>
    <w:p w14:paraId="26BC7B86" w14:textId="77777777" w:rsidR="00FD4DF7" w:rsidRPr="00C400C1" w:rsidRDefault="00C64621" w:rsidP="00F91A98">
      <w:pPr>
        <w:pStyle w:val="PATHbulletstyle1"/>
      </w:pPr>
      <w:r>
        <w:t>Your r</w:t>
      </w:r>
      <w:r w:rsidR="00FD4DF7" w:rsidRPr="00C400C1">
        <w:t>eputation</w:t>
      </w:r>
    </w:p>
    <w:p w14:paraId="27DB8DDC" w14:textId="77777777" w:rsidR="00826A4D" w:rsidRPr="00C400C1" w:rsidRDefault="00FD4DF7" w:rsidP="00F91A98">
      <w:pPr>
        <w:pStyle w:val="PATHbulletstyle1"/>
      </w:pPr>
      <w:r w:rsidRPr="00C400C1">
        <w:t>Statistics</w:t>
      </w:r>
      <w:r w:rsidR="00C64621">
        <w:t xml:space="preserve"> available about immunization services</w:t>
      </w:r>
    </w:p>
    <w:p w14:paraId="2CDE0405" w14:textId="77777777" w:rsidR="00FD4DF7" w:rsidRPr="00C400C1" w:rsidRDefault="00826A4D" w:rsidP="00F91A98">
      <w:pPr>
        <w:pStyle w:val="PATHbulletstyle1"/>
      </w:pPr>
      <w:r w:rsidRPr="00C400C1">
        <w:t>N</w:t>
      </w:r>
      <w:r w:rsidR="00FD4DF7" w:rsidRPr="00C400C1">
        <w:t xml:space="preserve">umber values or </w:t>
      </w:r>
      <w:r w:rsidRPr="00C400C1">
        <w:t>readings</w:t>
      </w:r>
      <w:r w:rsidR="00C64621">
        <w:t xml:space="preserve"> from reports or tally sheets</w:t>
      </w:r>
    </w:p>
    <w:p w14:paraId="5C4CF826" w14:textId="77777777" w:rsidR="00FD4DF7" w:rsidRPr="00C400C1" w:rsidRDefault="00FD4DF7" w:rsidP="00F91A98">
      <w:pPr>
        <w:pStyle w:val="PATHbulletstyle1"/>
      </w:pPr>
      <w:r w:rsidRPr="00C400C1">
        <w:t>Peer pressure</w:t>
      </w:r>
    </w:p>
    <w:p w14:paraId="0FD8BCD3" w14:textId="77777777" w:rsidR="00FD4DF7" w:rsidRPr="00C400C1" w:rsidRDefault="00FD4DF7" w:rsidP="00F91A98">
      <w:pPr>
        <w:pStyle w:val="PATHbulletstyle1"/>
      </w:pPr>
      <w:r w:rsidRPr="00C400C1">
        <w:t>Perceived benefit</w:t>
      </w:r>
    </w:p>
    <w:p w14:paraId="08D0972A" w14:textId="77777777" w:rsidR="00FD4DF7" w:rsidRPr="00C400C1" w:rsidRDefault="00FD4DF7" w:rsidP="00F91A98">
      <w:pPr>
        <w:pStyle w:val="PATHbulletstyle1"/>
      </w:pPr>
      <w:r w:rsidRPr="00C400C1">
        <w:lastRenderedPageBreak/>
        <w:t>Possible loss</w:t>
      </w:r>
    </w:p>
    <w:p w14:paraId="4543D5B0" w14:textId="77777777" w:rsidR="00FD4DF7" w:rsidRPr="00C400C1" w:rsidRDefault="00FD4DF7" w:rsidP="00F91A98">
      <w:pPr>
        <w:pStyle w:val="PATHbulletstyle1"/>
      </w:pPr>
      <w:r w:rsidRPr="00C400C1">
        <w:t>Instructions</w:t>
      </w:r>
    </w:p>
    <w:p w14:paraId="566999F4" w14:textId="77777777" w:rsidR="00F41965" w:rsidRPr="00C400C1" w:rsidRDefault="00F41965" w:rsidP="00F91A98">
      <w:pPr>
        <w:pStyle w:val="PATHbulletstyle1"/>
      </w:pPr>
      <w:r w:rsidRPr="00C400C1">
        <w:t>Rules and regulations</w:t>
      </w:r>
    </w:p>
    <w:p w14:paraId="246748A0" w14:textId="6E70A1F9" w:rsidR="00FD4DF7" w:rsidRPr="00C400C1" w:rsidRDefault="00C64621" w:rsidP="00F91A98">
      <w:pPr>
        <w:pStyle w:val="PATHbulletstyle1"/>
      </w:pPr>
      <w:r>
        <w:t>Patient</w:t>
      </w:r>
      <w:r w:rsidR="00DD3E5A" w:rsidRPr="00C400C1">
        <w:t xml:space="preserve"> demands or complaints</w:t>
      </w:r>
    </w:p>
    <w:p w14:paraId="06A710C2" w14:textId="2756FFBC" w:rsidR="00D94BBA" w:rsidRDefault="00826A4D" w:rsidP="00F91A98">
      <w:pPr>
        <w:pStyle w:val="PATHheading2"/>
      </w:pPr>
      <w:r w:rsidRPr="00C400C1">
        <w:t>Data use dashboard template</w:t>
      </w:r>
    </w:p>
    <w:p w14:paraId="6151772A" w14:textId="2DE4F450" w:rsidR="00606D50" w:rsidRPr="00C400C1" w:rsidRDefault="00D94BBA" w:rsidP="00F91A98">
      <w:pPr>
        <w:pStyle w:val="PATHbodytext"/>
      </w:pPr>
      <w:r w:rsidRPr="00C400C1">
        <w:t>Fill in the template below to get a picture of how you are making use of data to make decisions in your immunization work.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710"/>
        <w:gridCol w:w="1980"/>
        <w:gridCol w:w="1198"/>
        <w:gridCol w:w="1198"/>
        <w:gridCol w:w="1199"/>
      </w:tblGrid>
      <w:tr w:rsidR="00C400C1" w:rsidRPr="00C400C1" w14:paraId="0EFE40C7" w14:textId="77777777" w:rsidTr="00F91A98">
        <w:tc>
          <w:tcPr>
            <w:tcW w:w="2065" w:type="dxa"/>
            <w:vMerge w:val="restart"/>
            <w:shd w:val="clear" w:color="auto" w:fill="auto"/>
          </w:tcPr>
          <w:p w14:paraId="0D55724F" w14:textId="77777777" w:rsidR="00C400C1" w:rsidRPr="00F91A98" w:rsidRDefault="00C400C1" w:rsidP="00F91A98">
            <w:pPr>
              <w:pStyle w:val="PATHtableheading"/>
            </w:pPr>
            <w:r w:rsidRPr="00F91A98">
              <w:t xml:space="preserve">Situation </w:t>
            </w:r>
          </w:p>
        </w:tc>
        <w:tc>
          <w:tcPr>
            <w:tcW w:w="1710" w:type="dxa"/>
            <w:vMerge w:val="restart"/>
            <w:shd w:val="clear" w:color="auto" w:fill="auto"/>
          </w:tcPr>
          <w:p w14:paraId="220EF154" w14:textId="77777777" w:rsidR="00C400C1" w:rsidRPr="00F91A98" w:rsidRDefault="00C400C1" w:rsidP="00F91A98">
            <w:pPr>
              <w:pStyle w:val="PATHtableheading"/>
            </w:pPr>
            <w:r w:rsidRPr="00F91A98">
              <w:t>Type of data used</w:t>
            </w:r>
          </w:p>
        </w:tc>
        <w:tc>
          <w:tcPr>
            <w:tcW w:w="1980" w:type="dxa"/>
            <w:vMerge w:val="restart"/>
            <w:shd w:val="clear" w:color="auto" w:fill="auto"/>
          </w:tcPr>
          <w:p w14:paraId="324CF8EF" w14:textId="77777777" w:rsidR="00C400C1" w:rsidRPr="00F91A98" w:rsidRDefault="00C400C1" w:rsidP="00F91A98">
            <w:pPr>
              <w:pStyle w:val="PATHtableheading"/>
            </w:pPr>
            <w:r w:rsidRPr="00F91A98">
              <w:t>Example of decision made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4DF6C55C" w14:textId="77777777" w:rsidR="00C400C1" w:rsidRPr="00F91A98" w:rsidRDefault="00C400C1" w:rsidP="00F91A98">
            <w:pPr>
              <w:pStyle w:val="PATHtableheading"/>
            </w:pPr>
            <w:r w:rsidRPr="00F91A98">
              <w:t>Frequency of data use to make decisions</w:t>
            </w:r>
          </w:p>
        </w:tc>
      </w:tr>
      <w:tr w:rsidR="00C400C1" w:rsidRPr="00C400C1" w14:paraId="513BDBA4" w14:textId="77777777" w:rsidTr="00F91A98">
        <w:tc>
          <w:tcPr>
            <w:tcW w:w="2065" w:type="dxa"/>
            <w:vMerge/>
            <w:shd w:val="clear" w:color="auto" w:fill="auto"/>
          </w:tcPr>
          <w:p w14:paraId="4B07CA6A" w14:textId="77777777" w:rsidR="00C400C1" w:rsidRPr="00F91A98" w:rsidRDefault="00C400C1" w:rsidP="00F91A98">
            <w:pPr>
              <w:pStyle w:val="PATHtableheading"/>
            </w:pPr>
          </w:p>
        </w:tc>
        <w:tc>
          <w:tcPr>
            <w:tcW w:w="1710" w:type="dxa"/>
            <w:vMerge/>
            <w:shd w:val="clear" w:color="auto" w:fill="auto"/>
          </w:tcPr>
          <w:p w14:paraId="04ED2039" w14:textId="77777777" w:rsidR="00C400C1" w:rsidRPr="00F91A98" w:rsidRDefault="00C400C1" w:rsidP="00F91A98">
            <w:pPr>
              <w:pStyle w:val="PATHtableheading"/>
            </w:pPr>
          </w:p>
        </w:tc>
        <w:tc>
          <w:tcPr>
            <w:tcW w:w="1980" w:type="dxa"/>
            <w:vMerge/>
            <w:shd w:val="clear" w:color="auto" w:fill="auto"/>
          </w:tcPr>
          <w:p w14:paraId="17F9EAC6" w14:textId="77777777" w:rsidR="00C400C1" w:rsidRPr="00F91A98" w:rsidRDefault="00C400C1" w:rsidP="00F91A98">
            <w:pPr>
              <w:pStyle w:val="PATHtableheading"/>
            </w:pPr>
          </w:p>
        </w:tc>
        <w:tc>
          <w:tcPr>
            <w:tcW w:w="1198" w:type="dxa"/>
            <w:shd w:val="clear" w:color="auto" w:fill="auto"/>
          </w:tcPr>
          <w:p w14:paraId="69B06D04" w14:textId="77777777" w:rsidR="00C400C1" w:rsidRPr="00F91A98" w:rsidRDefault="00C400C1" w:rsidP="00F91A98">
            <w:pPr>
              <w:pStyle w:val="PATHtableheading"/>
            </w:pPr>
            <w:r w:rsidRPr="00F91A98">
              <w:t>Very often</w:t>
            </w:r>
          </w:p>
          <w:p w14:paraId="30533069" w14:textId="77777777" w:rsidR="00C400C1" w:rsidRPr="00F91A98" w:rsidRDefault="00C400C1" w:rsidP="00F91A98">
            <w:pPr>
              <w:pStyle w:val="PATHtableheading"/>
            </w:pPr>
            <w:r w:rsidRPr="00F91A98">
              <w:t>(Green)</w:t>
            </w:r>
          </w:p>
        </w:tc>
        <w:tc>
          <w:tcPr>
            <w:tcW w:w="1198" w:type="dxa"/>
            <w:shd w:val="clear" w:color="auto" w:fill="auto"/>
          </w:tcPr>
          <w:p w14:paraId="0274EC96" w14:textId="77777777" w:rsidR="00C400C1" w:rsidRPr="00F91A98" w:rsidRDefault="00C400C1" w:rsidP="00F91A98">
            <w:pPr>
              <w:pStyle w:val="PATHtableheading"/>
            </w:pPr>
            <w:r w:rsidRPr="00F91A98">
              <w:t>Sometimes</w:t>
            </w:r>
          </w:p>
          <w:p w14:paraId="5AA4F20F" w14:textId="77777777" w:rsidR="00C400C1" w:rsidRPr="00F91A98" w:rsidRDefault="00C400C1" w:rsidP="00F91A98">
            <w:pPr>
              <w:pStyle w:val="PATHtableheading"/>
            </w:pPr>
            <w:r w:rsidRPr="00F91A98">
              <w:t>(Yellow)</w:t>
            </w:r>
          </w:p>
        </w:tc>
        <w:tc>
          <w:tcPr>
            <w:tcW w:w="1199" w:type="dxa"/>
            <w:shd w:val="clear" w:color="auto" w:fill="auto"/>
          </w:tcPr>
          <w:p w14:paraId="04E712CE" w14:textId="77777777" w:rsidR="00C400C1" w:rsidRPr="00F91A98" w:rsidRDefault="00C400C1" w:rsidP="00F91A98">
            <w:pPr>
              <w:pStyle w:val="PATHtableheading"/>
            </w:pPr>
            <w:r w:rsidRPr="00F91A98">
              <w:t>Very rarely</w:t>
            </w:r>
          </w:p>
          <w:p w14:paraId="2FC91BCA" w14:textId="77777777" w:rsidR="00C400C1" w:rsidRPr="00F91A98" w:rsidRDefault="00C400C1" w:rsidP="00F91A98">
            <w:pPr>
              <w:pStyle w:val="PATHtableheading"/>
            </w:pPr>
            <w:r w:rsidRPr="00F91A98">
              <w:t>(Red)</w:t>
            </w:r>
          </w:p>
        </w:tc>
      </w:tr>
      <w:tr w:rsidR="00C400C1" w:rsidRPr="00C400C1" w14:paraId="01EAF116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0065F275" w14:textId="4F9D8F83" w:rsidR="00F41965" w:rsidRPr="00F02500" w:rsidRDefault="00DD3E5A" w:rsidP="00F91A98">
            <w:pPr>
              <w:pStyle w:val="PATHtabletext"/>
            </w:pPr>
            <w:r w:rsidRPr="00F02500">
              <w:t xml:space="preserve">Vaccine </w:t>
            </w:r>
            <w:proofErr w:type="spellStart"/>
            <w:r w:rsidRPr="00F02500">
              <w:t>s</w:t>
            </w:r>
            <w:r w:rsidR="00F41965" w:rsidRPr="00F02500">
              <w:t>tockout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21317BE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1182B86F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5EEA251B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579E7225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748DE083" w14:textId="77777777" w:rsidR="00F41965" w:rsidRPr="00F02500" w:rsidRDefault="00F41965" w:rsidP="00F91A98">
            <w:pPr>
              <w:pStyle w:val="PATHtabletext"/>
            </w:pPr>
          </w:p>
        </w:tc>
      </w:tr>
      <w:tr w:rsidR="00C400C1" w:rsidRPr="00C400C1" w14:paraId="007F9C7E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2D2F9742" w14:textId="77777777" w:rsidR="00F41965" w:rsidRPr="00F02500" w:rsidRDefault="00F41965" w:rsidP="00F91A98">
            <w:pPr>
              <w:pStyle w:val="PATHtabletext"/>
            </w:pPr>
            <w:r w:rsidRPr="00F02500">
              <w:t>Dropouts</w:t>
            </w:r>
          </w:p>
        </w:tc>
        <w:tc>
          <w:tcPr>
            <w:tcW w:w="1710" w:type="dxa"/>
            <w:shd w:val="clear" w:color="auto" w:fill="auto"/>
          </w:tcPr>
          <w:p w14:paraId="15CA96A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1802165B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23204F71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2994663D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3D22F0E0" w14:textId="77777777" w:rsidR="00F41965" w:rsidRPr="00F02500" w:rsidRDefault="00F41965" w:rsidP="00F91A98">
            <w:pPr>
              <w:pStyle w:val="PATHtabletext"/>
            </w:pPr>
          </w:p>
        </w:tc>
      </w:tr>
      <w:tr w:rsidR="00C400C1" w:rsidRPr="00C400C1" w14:paraId="21F91512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3AA33C74" w14:textId="77777777" w:rsidR="00F41965" w:rsidRPr="00F02500" w:rsidRDefault="00F41965" w:rsidP="00F91A98">
            <w:pPr>
              <w:pStyle w:val="PATHtabletext"/>
            </w:pPr>
            <w:r w:rsidRPr="00F02500">
              <w:t>Reverse dropouts</w:t>
            </w:r>
          </w:p>
        </w:tc>
        <w:tc>
          <w:tcPr>
            <w:tcW w:w="1710" w:type="dxa"/>
            <w:shd w:val="clear" w:color="auto" w:fill="auto"/>
          </w:tcPr>
          <w:p w14:paraId="23530E34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44549A9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7CBB4115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36BCC59B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02F59245" w14:textId="77777777" w:rsidR="00F41965" w:rsidRPr="00F02500" w:rsidRDefault="00F41965" w:rsidP="00F91A98">
            <w:pPr>
              <w:pStyle w:val="PATHtabletext"/>
            </w:pPr>
          </w:p>
        </w:tc>
      </w:tr>
      <w:tr w:rsidR="00B11474" w:rsidRPr="00C400C1" w14:paraId="7332E01E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6BAA0943" w14:textId="77777777" w:rsidR="00B11474" w:rsidRPr="00F02500" w:rsidRDefault="00B11474" w:rsidP="00F91A98">
            <w:pPr>
              <w:pStyle w:val="PATHtabletext"/>
            </w:pPr>
            <w:r>
              <w:t>Defaulter(s)</w:t>
            </w:r>
          </w:p>
        </w:tc>
        <w:tc>
          <w:tcPr>
            <w:tcW w:w="1710" w:type="dxa"/>
            <w:shd w:val="clear" w:color="auto" w:fill="auto"/>
          </w:tcPr>
          <w:p w14:paraId="7532493F" w14:textId="77777777" w:rsidR="00B11474" w:rsidRPr="00F02500" w:rsidRDefault="00B11474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2530E41C" w14:textId="77777777" w:rsidR="00B11474" w:rsidRPr="00F02500" w:rsidRDefault="00B11474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5FABC124" w14:textId="77777777" w:rsidR="00B11474" w:rsidRPr="00F02500" w:rsidRDefault="00B11474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5B1D5A0B" w14:textId="77777777" w:rsidR="00B11474" w:rsidRPr="00F02500" w:rsidRDefault="00B11474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10143B48" w14:textId="77777777" w:rsidR="00B11474" w:rsidRPr="00F02500" w:rsidRDefault="00B11474" w:rsidP="00F91A98">
            <w:pPr>
              <w:pStyle w:val="PATHtabletext"/>
            </w:pPr>
          </w:p>
        </w:tc>
      </w:tr>
      <w:tr w:rsidR="00C400C1" w:rsidRPr="00C400C1" w14:paraId="0CD437B2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01CCCA20" w14:textId="77777777" w:rsidR="00F41965" w:rsidRPr="00F02500" w:rsidRDefault="00DD3E5A" w:rsidP="00F91A98">
            <w:pPr>
              <w:pStyle w:val="PATHtabletext"/>
            </w:pPr>
            <w:r w:rsidRPr="00F02500">
              <w:t>Coverage above 100%</w:t>
            </w:r>
          </w:p>
        </w:tc>
        <w:tc>
          <w:tcPr>
            <w:tcW w:w="1710" w:type="dxa"/>
            <w:shd w:val="clear" w:color="auto" w:fill="auto"/>
          </w:tcPr>
          <w:p w14:paraId="2872DE68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59CAF8C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5AB6AF3A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2D6D221B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4EC23E13" w14:textId="77777777" w:rsidR="00F41965" w:rsidRPr="00F02500" w:rsidRDefault="00F41965" w:rsidP="00F91A98">
            <w:pPr>
              <w:pStyle w:val="PATHtabletext"/>
            </w:pPr>
          </w:p>
        </w:tc>
      </w:tr>
      <w:tr w:rsidR="00C400C1" w:rsidRPr="00C400C1" w14:paraId="17000225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44696482" w14:textId="77777777" w:rsidR="00F41965" w:rsidRPr="00F02500" w:rsidRDefault="00DD3E5A" w:rsidP="00F91A98">
            <w:pPr>
              <w:pStyle w:val="PATHtabletext"/>
            </w:pPr>
            <w:r w:rsidRPr="00F02500">
              <w:t>Coverage below 75%</w:t>
            </w:r>
          </w:p>
        </w:tc>
        <w:tc>
          <w:tcPr>
            <w:tcW w:w="1710" w:type="dxa"/>
            <w:shd w:val="clear" w:color="auto" w:fill="auto"/>
          </w:tcPr>
          <w:p w14:paraId="1A41959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61146478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665F4CA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710C5C36" w14:textId="77777777" w:rsidR="00F41965" w:rsidRPr="00F02500" w:rsidRDefault="00F41965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023A70A4" w14:textId="77777777" w:rsidR="00F41965" w:rsidRPr="00F02500" w:rsidRDefault="00F41965" w:rsidP="00F91A98">
            <w:pPr>
              <w:pStyle w:val="PATHtabletext"/>
            </w:pPr>
          </w:p>
        </w:tc>
      </w:tr>
      <w:tr w:rsidR="00C400C1" w:rsidRPr="00C400C1" w14:paraId="136BCC63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765F129E" w14:textId="77777777" w:rsidR="00826A4D" w:rsidRPr="00F02500" w:rsidRDefault="00826A4D" w:rsidP="00F91A98">
            <w:pPr>
              <w:pStyle w:val="PATHtabletext"/>
            </w:pPr>
            <w:r w:rsidRPr="00F02500">
              <w:t>Child overdue for immunization</w:t>
            </w:r>
          </w:p>
        </w:tc>
        <w:tc>
          <w:tcPr>
            <w:tcW w:w="1710" w:type="dxa"/>
            <w:shd w:val="clear" w:color="auto" w:fill="auto"/>
          </w:tcPr>
          <w:p w14:paraId="385A2BB0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764AD52D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2FE1222C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6AE8D184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00BAA580" w14:textId="77777777" w:rsidR="00826A4D" w:rsidRPr="00F02500" w:rsidRDefault="00826A4D" w:rsidP="00F91A98">
            <w:pPr>
              <w:pStyle w:val="PATHtabletext"/>
            </w:pPr>
          </w:p>
        </w:tc>
      </w:tr>
      <w:tr w:rsidR="00C400C1" w:rsidRPr="00C400C1" w14:paraId="003AF920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298C9DE0" w14:textId="77777777" w:rsidR="00826A4D" w:rsidRPr="00F02500" w:rsidRDefault="00826A4D" w:rsidP="00F91A98">
            <w:pPr>
              <w:pStyle w:val="PATHtabletext"/>
            </w:pPr>
            <w:r w:rsidRPr="00F02500">
              <w:t>Child too early for immunization</w:t>
            </w:r>
          </w:p>
        </w:tc>
        <w:tc>
          <w:tcPr>
            <w:tcW w:w="1710" w:type="dxa"/>
            <w:shd w:val="clear" w:color="auto" w:fill="auto"/>
          </w:tcPr>
          <w:p w14:paraId="12916A4A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6FA754C9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016C988C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3E24F5EC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2AFB2804" w14:textId="77777777" w:rsidR="00826A4D" w:rsidRPr="00F02500" w:rsidRDefault="00826A4D" w:rsidP="00F91A98">
            <w:pPr>
              <w:pStyle w:val="PATHtabletext"/>
            </w:pPr>
          </w:p>
        </w:tc>
      </w:tr>
      <w:tr w:rsidR="00C400C1" w:rsidRPr="00C400C1" w14:paraId="32ADDFA3" w14:textId="77777777" w:rsidTr="00F91A98">
        <w:trPr>
          <w:trHeight w:val="692"/>
        </w:trPr>
        <w:tc>
          <w:tcPr>
            <w:tcW w:w="2065" w:type="dxa"/>
            <w:shd w:val="clear" w:color="auto" w:fill="auto"/>
          </w:tcPr>
          <w:p w14:paraId="7173E1AA" w14:textId="77777777" w:rsidR="00826A4D" w:rsidRPr="00F02500" w:rsidRDefault="00826A4D" w:rsidP="00F91A98">
            <w:pPr>
              <w:pStyle w:val="PATHtabletext"/>
            </w:pPr>
            <w:r w:rsidRPr="00F02500">
              <w:t>Children from particular zone not accessing immunization</w:t>
            </w:r>
          </w:p>
        </w:tc>
        <w:tc>
          <w:tcPr>
            <w:tcW w:w="1710" w:type="dxa"/>
            <w:shd w:val="clear" w:color="auto" w:fill="auto"/>
          </w:tcPr>
          <w:p w14:paraId="05A53AF0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2ED2B493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64662565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3DB58429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779BE505" w14:textId="77777777" w:rsidR="00826A4D" w:rsidRPr="00F02500" w:rsidRDefault="00826A4D" w:rsidP="00F91A98">
            <w:pPr>
              <w:pStyle w:val="PATHtabletext"/>
            </w:pPr>
          </w:p>
        </w:tc>
      </w:tr>
      <w:tr w:rsidR="00C400C1" w:rsidRPr="00C400C1" w14:paraId="73F587CF" w14:textId="77777777" w:rsidTr="00F91A98">
        <w:trPr>
          <w:trHeight w:val="504"/>
        </w:trPr>
        <w:tc>
          <w:tcPr>
            <w:tcW w:w="2065" w:type="dxa"/>
            <w:shd w:val="clear" w:color="auto" w:fill="auto"/>
          </w:tcPr>
          <w:p w14:paraId="53693C91" w14:textId="77777777" w:rsidR="00826A4D" w:rsidRPr="00F02500" w:rsidRDefault="00703749" w:rsidP="00F91A98">
            <w:pPr>
              <w:pStyle w:val="PATHtabletext"/>
            </w:pPr>
            <w:r w:rsidRPr="00F02500">
              <w:t>Reports submitted late</w:t>
            </w:r>
          </w:p>
        </w:tc>
        <w:tc>
          <w:tcPr>
            <w:tcW w:w="1710" w:type="dxa"/>
            <w:shd w:val="clear" w:color="auto" w:fill="auto"/>
          </w:tcPr>
          <w:p w14:paraId="0745640A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980" w:type="dxa"/>
            <w:shd w:val="clear" w:color="auto" w:fill="auto"/>
          </w:tcPr>
          <w:p w14:paraId="0C1B938D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18F83961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8" w:type="dxa"/>
            <w:shd w:val="clear" w:color="auto" w:fill="auto"/>
          </w:tcPr>
          <w:p w14:paraId="05BDF7B6" w14:textId="77777777" w:rsidR="00826A4D" w:rsidRPr="00F02500" w:rsidRDefault="00826A4D" w:rsidP="00F91A98">
            <w:pPr>
              <w:pStyle w:val="PATHtabletext"/>
            </w:pPr>
          </w:p>
        </w:tc>
        <w:tc>
          <w:tcPr>
            <w:tcW w:w="1199" w:type="dxa"/>
            <w:shd w:val="clear" w:color="auto" w:fill="auto"/>
          </w:tcPr>
          <w:p w14:paraId="63D4C0CE" w14:textId="77777777" w:rsidR="00826A4D" w:rsidRPr="00F02500" w:rsidRDefault="00826A4D" w:rsidP="00F91A98">
            <w:pPr>
              <w:pStyle w:val="PATHtabletext"/>
            </w:pPr>
          </w:p>
        </w:tc>
      </w:tr>
    </w:tbl>
    <w:p w14:paraId="094A93A0" w14:textId="6A97619D" w:rsidR="00A56076" w:rsidRPr="00C400C1" w:rsidRDefault="00703749" w:rsidP="00F91A98">
      <w:pPr>
        <w:pStyle w:val="PATHheading3"/>
      </w:pPr>
      <w:r w:rsidRPr="00C400C1">
        <w:t>Dashboard interpretation and action points</w:t>
      </w:r>
    </w:p>
    <w:p w14:paraId="0D0E07F1" w14:textId="3218C114" w:rsidR="00164E09" w:rsidRPr="00C400C1" w:rsidRDefault="00C400C1" w:rsidP="00F91A98">
      <w:pPr>
        <w:pStyle w:val="PATHbulletstyle1"/>
      </w:pPr>
      <w:proofErr w:type="gramStart"/>
      <w:r>
        <w:t>A lot of</w:t>
      </w:r>
      <w:proofErr w:type="gramEnd"/>
      <w:r w:rsidR="00445B25" w:rsidRPr="00C400C1">
        <w:t xml:space="preserve"> green means </w:t>
      </w:r>
      <w:r w:rsidR="00BC5339">
        <w:t xml:space="preserve">that </w:t>
      </w:r>
      <w:r w:rsidR="00445B25" w:rsidRPr="00C400C1">
        <w:t>you</w:t>
      </w:r>
      <w:r w:rsidR="000B6285">
        <w:t xml:space="preserve"> a</w:t>
      </w:r>
      <w:r w:rsidR="00445B25" w:rsidRPr="00C400C1">
        <w:t>re doing a good job using data to make decisions</w:t>
      </w:r>
      <w:r w:rsidR="000B6285">
        <w:t>.</w:t>
      </w:r>
      <w:r w:rsidR="00445B25" w:rsidRPr="00C400C1">
        <w:t xml:space="preserve"> </w:t>
      </w:r>
      <w:r w:rsidR="000B6285">
        <w:t>K</w:t>
      </w:r>
      <w:r w:rsidR="00445B25" w:rsidRPr="00C400C1">
        <w:t>eep it up!</w:t>
      </w:r>
    </w:p>
    <w:p w14:paraId="6E535F79" w14:textId="611B47D6" w:rsidR="00445B25" w:rsidRPr="00C400C1" w:rsidRDefault="00C400C1" w:rsidP="00F91A98">
      <w:pPr>
        <w:pStyle w:val="PATHbulletstyle1"/>
      </w:pPr>
      <w:proofErr w:type="gramStart"/>
      <w:r>
        <w:t>A lot of</w:t>
      </w:r>
      <w:proofErr w:type="gramEnd"/>
      <w:r>
        <w:t xml:space="preserve"> </w:t>
      </w:r>
      <w:r w:rsidR="00445B25" w:rsidRPr="00C400C1">
        <w:t>yellow means</w:t>
      </w:r>
      <w:r w:rsidR="00EE3609" w:rsidRPr="00C400C1">
        <w:t xml:space="preserve"> </w:t>
      </w:r>
      <w:r w:rsidR="00BC5339">
        <w:t xml:space="preserve">that </w:t>
      </w:r>
      <w:r w:rsidR="00EE3609" w:rsidRPr="00C400C1">
        <w:t>there</w:t>
      </w:r>
      <w:r w:rsidR="000B6285">
        <w:t xml:space="preserve"> i</w:t>
      </w:r>
      <w:r w:rsidR="00EE3609" w:rsidRPr="00C400C1">
        <w:t>s room for</w:t>
      </w:r>
      <w:r w:rsidR="00703749" w:rsidRPr="00C400C1">
        <w:t xml:space="preserve"> improvement. Talk to your supervisor and/or colleagues about the support you need to strengthen the use of data to make decisions.</w:t>
      </w:r>
    </w:p>
    <w:p w14:paraId="0F828445" w14:textId="425B0B09" w:rsidR="00EE3609" w:rsidRPr="00C400C1" w:rsidRDefault="00C400C1" w:rsidP="00F91A98">
      <w:pPr>
        <w:pStyle w:val="PATHbulletstyle1"/>
      </w:pPr>
      <w:r>
        <w:t xml:space="preserve">A lot of </w:t>
      </w:r>
      <w:r w:rsidR="00EE3609" w:rsidRPr="00C400C1">
        <w:t xml:space="preserve">red means data </w:t>
      </w:r>
      <w:r w:rsidR="00BC5339">
        <w:t>are</w:t>
      </w:r>
      <w:r w:rsidR="00BC5339" w:rsidRPr="00C400C1">
        <w:t xml:space="preserve"> </w:t>
      </w:r>
      <w:r w:rsidR="00EE3609" w:rsidRPr="00C400C1">
        <w:t>not informing your decisions</w:t>
      </w:r>
      <w:r w:rsidR="00B11474">
        <w:t xml:space="preserve"> as much as </w:t>
      </w:r>
      <w:r w:rsidR="00BC5339">
        <w:t xml:space="preserve">they </w:t>
      </w:r>
      <w:r w:rsidR="00B11474">
        <w:t>should</w:t>
      </w:r>
      <w:r w:rsidR="00EE3609" w:rsidRPr="00C400C1">
        <w:t>. Talk to your supervisor and</w:t>
      </w:r>
      <w:r w:rsidR="00703749" w:rsidRPr="00C400C1">
        <w:t>/or</w:t>
      </w:r>
      <w:r w:rsidR="00EE3609" w:rsidRPr="00C400C1">
        <w:t xml:space="preserve"> colleagues about the support you need to strengthen the use of data to make decisions.</w:t>
      </w:r>
    </w:p>
    <w:sectPr w:rsidR="00EE3609" w:rsidRPr="00C400C1" w:rsidSect="00F91A98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EE910" w16cid:durableId="1EF1C55A"/>
  <w16cid:commentId w16cid:paraId="3E489061" w16cid:durableId="1EF1C6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4DCB" w14:textId="77777777" w:rsidR="0016397A" w:rsidRDefault="0016397A">
      <w:r>
        <w:separator/>
      </w:r>
    </w:p>
  </w:endnote>
  <w:endnote w:type="continuationSeparator" w:id="0">
    <w:p w14:paraId="2AC37D58" w14:textId="77777777" w:rsidR="0016397A" w:rsidRDefault="0016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9DCD" w14:textId="77777777" w:rsidR="00A56076" w:rsidRDefault="00A56076" w:rsidP="007F0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66F68" w14:textId="77777777" w:rsidR="00A56076" w:rsidRDefault="00A56076" w:rsidP="00A56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02AC3" w14:textId="7905D308" w:rsidR="00A56076" w:rsidRPr="00C74E59" w:rsidRDefault="00A56076" w:rsidP="007F028C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</w:rPr>
    </w:pPr>
    <w:r w:rsidRPr="00C74E59">
      <w:rPr>
        <w:rStyle w:val="PageNumber"/>
        <w:rFonts w:asciiTheme="minorHAnsi" w:hAnsiTheme="minorHAnsi" w:cstheme="minorHAnsi"/>
        <w:sz w:val="22"/>
      </w:rPr>
      <w:fldChar w:fldCharType="begin"/>
    </w:r>
    <w:r w:rsidRPr="00C74E59">
      <w:rPr>
        <w:rStyle w:val="PageNumber"/>
        <w:rFonts w:asciiTheme="minorHAnsi" w:hAnsiTheme="minorHAnsi" w:cstheme="minorHAnsi"/>
        <w:sz w:val="22"/>
      </w:rPr>
      <w:instrText xml:space="preserve">PAGE  </w:instrText>
    </w:r>
    <w:r w:rsidRPr="00C74E59">
      <w:rPr>
        <w:rStyle w:val="PageNumber"/>
        <w:rFonts w:asciiTheme="minorHAnsi" w:hAnsiTheme="minorHAnsi" w:cstheme="minorHAnsi"/>
        <w:sz w:val="22"/>
      </w:rPr>
      <w:fldChar w:fldCharType="separate"/>
    </w:r>
    <w:r w:rsidR="00C74E59">
      <w:rPr>
        <w:rStyle w:val="PageNumber"/>
        <w:rFonts w:asciiTheme="minorHAnsi" w:hAnsiTheme="minorHAnsi" w:cstheme="minorHAnsi"/>
        <w:noProof/>
        <w:sz w:val="22"/>
      </w:rPr>
      <w:t>2</w:t>
    </w:r>
    <w:r w:rsidRPr="00C74E59">
      <w:rPr>
        <w:rStyle w:val="PageNumber"/>
        <w:rFonts w:asciiTheme="minorHAnsi" w:hAnsiTheme="minorHAnsi" w:cstheme="minorHAnsi"/>
        <w:sz w:val="22"/>
      </w:rPr>
      <w:fldChar w:fldCharType="end"/>
    </w:r>
  </w:p>
  <w:p w14:paraId="4D052D58" w14:textId="77777777" w:rsidR="00A56076" w:rsidRDefault="00A56076" w:rsidP="00A560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8E3B" w14:textId="77777777" w:rsidR="0016397A" w:rsidRDefault="0016397A">
      <w:r>
        <w:separator/>
      </w:r>
    </w:p>
  </w:footnote>
  <w:footnote w:type="continuationSeparator" w:id="0">
    <w:p w14:paraId="6046459C" w14:textId="77777777" w:rsidR="0016397A" w:rsidRDefault="0016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CF77F51"/>
    <w:multiLevelType w:val="hybridMultilevel"/>
    <w:tmpl w:val="EB7EF844"/>
    <w:lvl w:ilvl="0" w:tplc="E02E09BA">
      <w:start w:val="1"/>
      <w:numFmt w:val="bullet"/>
      <w:pStyle w:val="PATH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ABE"/>
    <w:multiLevelType w:val="hybridMultilevel"/>
    <w:tmpl w:val="A866C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292A"/>
    <w:multiLevelType w:val="multilevel"/>
    <w:tmpl w:val="CE0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A0E47"/>
    <w:multiLevelType w:val="multilevel"/>
    <w:tmpl w:val="BBC2A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71184"/>
    <w:multiLevelType w:val="multilevel"/>
    <w:tmpl w:val="4764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063089"/>
    <w:multiLevelType w:val="hybridMultilevel"/>
    <w:tmpl w:val="8416C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712E8"/>
    <w:multiLevelType w:val="hybridMultilevel"/>
    <w:tmpl w:val="B9B4AAE2"/>
    <w:lvl w:ilvl="0" w:tplc="D85E0F5C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D4DE9"/>
    <w:multiLevelType w:val="multilevel"/>
    <w:tmpl w:val="495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16DA1"/>
    <w:multiLevelType w:val="multilevel"/>
    <w:tmpl w:val="12F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6A6F6A"/>
    <w:multiLevelType w:val="multilevel"/>
    <w:tmpl w:val="DBF84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07D8D"/>
    <w:multiLevelType w:val="hybridMultilevel"/>
    <w:tmpl w:val="ABBE4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79B3"/>
    <w:multiLevelType w:val="hybridMultilevel"/>
    <w:tmpl w:val="2056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3F29"/>
    <w:multiLevelType w:val="multilevel"/>
    <w:tmpl w:val="942A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9B787A"/>
    <w:multiLevelType w:val="hybridMultilevel"/>
    <w:tmpl w:val="5B1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67D38"/>
    <w:multiLevelType w:val="multilevel"/>
    <w:tmpl w:val="1F5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97153"/>
    <w:multiLevelType w:val="hybridMultilevel"/>
    <w:tmpl w:val="BDD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C3000"/>
    <w:multiLevelType w:val="multilevel"/>
    <w:tmpl w:val="400EE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C4F06"/>
    <w:multiLevelType w:val="hybridMultilevel"/>
    <w:tmpl w:val="5262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355F4"/>
    <w:multiLevelType w:val="hybridMultilevel"/>
    <w:tmpl w:val="BE66E896"/>
    <w:lvl w:ilvl="0" w:tplc="C874A6DC">
      <w:start w:val="1"/>
      <w:numFmt w:val="decimal"/>
      <w:pStyle w:val="PATHheading1numbered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B0E38"/>
    <w:multiLevelType w:val="multilevel"/>
    <w:tmpl w:val="3C42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84004"/>
    <w:multiLevelType w:val="hybridMultilevel"/>
    <w:tmpl w:val="26CE3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432C81"/>
    <w:multiLevelType w:val="hybridMultilevel"/>
    <w:tmpl w:val="673ABBF0"/>
    <w:lvl w:ilvl="0" w:tplc="776AACDA">
      <w:start w:val="1"/>
      <w:numFmt w:val="bullet"/>
      <w:pStyle w:val="PATHbulletstyle2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9"/>
  </w:num>
  <w:num w:numId="5">
    <w:abstractNumId w:val="4"/>
  </w:num>
  <w:num w:numId="6">
    <w:abstractNumId w:val="17"/>
  </w:num>
  <w:num w:numId="7">
    <w:abstractNumId w:val="6"/>
  </w:num>
  <w:num w:numId="8">
    <w:abstractNumId w:val="11"/>
  </w:num>
  <w:num w:numId="9">
    <w:abstractNumId w:val="21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  <w:num w:numId="17">
    <w:abstractNumId w:val="16"/>
  </w:num>
  <w:num w:numId="18">
    <w:abstractNumId w:val="18"/>
  </w:num>
  <w:num w:numId="19">
    <w:abstractNumId w:val="7"/>
  </w:num>
  <w:num w:numId="20">
    <w:abstractNumId w:val="22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9"/>
    <w:rsid w:val="00005836"/>
    <w:rsid w:val="00025A3C"/>
    <w:rsid w:val="00031AB7"/>
    <w:rsid w:val="0003594A"/>
    <w:rsid w:val="00071732"/>
    <w:rsid w:val="000B3035"/>
    <w:rsid w:val="000B6285"/>
    <w:rsid w:val="00127CBF"/>
    <w:rsid w:val="00147D52"/>
    <w:rsid w:val="0016397A"/>
    <w:rsid w:val="00164E09"/>
    <w:rsid w:val="001833FF"/>
    <w:rsid w:val="00216F01"/>
    <w:rsid w:val="00236B3D"/>
    <w:rsid w:val="002652F7"/>
    <w:rsid w:val="00287D1D"/>
    <w:rsid w:val="002D3624"/>
    <w:rsid w:val="002F598D"/>
    <w:rsid w:val="003417FF"/>
    <w:rsid w:val="00366940"/>
    <w:rsid w:val="00445B25"/>
    <w:rsid w:val="0048383F"/>
    <w:rsid w:val="00491451"/>
    <w:rsid w:val="00495642"/>
    <w:rsid w:val="004E2D6D"/>
    <w:rsid w:val="005145D1"/>
    <w:rsid w:val="005147D0"/>
    <w:rsid w:val="0052132A"/>
    <w:rsid w:val="005B25E7"/>
    <w:rsid w:val="005D5529"/>
    <w:rsid w:val="00606D50"/>
    <w:rsid w:val="006114F7"/>
    <w:rsid w:val="00631864"/>
    <w:rsid w:val="00632F4D"/>
    <w:rsid w:val="007025E3"/>
    <w:rsid w:val="00703749"/>
    <w:rsid w:val="00743F06"/>
    <w:rsid w:val="007454F0"/>
    <w:rsid w:val="007A5E4B"/>
    <w:rsid w:val="007B0439"/>
    <w:rsid w:val="007E5FC7"/>
    <w:rsid w:val="007F028C"/>
    <w:rsid w:val="007F3F28"/>
    <w:rsid w:val="00821865"/>
    <w:rsid w:val="00826A4D"/>
    <w:rsid w:val="00855ACF"/>
    <w:rsid w:val="008A6723"/>
    <w:rsid w:val="008F2305"/>
    <w:rsid w:val="00923E93"/>
    <w:rsid w:val="00986991"/>
    <w:rsid w:val="009C3AE2"/>
    <w:rsid w:val="009E4112"/>
    <w:rsid w:val="00A56076"/>
    <w:rsid w:val="00AE01DC"/>
    <w:rsid w:val="00B11474"/>
    <w:rsid w:val="00B63413"/>
    <w:rsid w:val="00BC5339"/>
    <w:rsid w:val="00BD52DE"/>
    <w:rsid w:val="00C400C1"/>
    <w:rsid w:val="00C64621"/>
    <w:rsid w:val="00C74744"/>
    <w:rsid w:val="00C74E59"/>
    <w:rsid w:val="00D055FA"/>
    <w:rsid w:val="00D14D80"/>
    <w:rsid w:val="00D94BBA"/>
    <w:rsid w:val="00DD3E5A"/>
    <w:rsid w:val="00E3771B"/>
    <w:rsid w:val="00E5141B"/>
    <w:rsid w:val="00EB403B"/>
    <w:rsid w:val="00EE3609"/>
    <w:rsid w:val="00F02500"/>
    <w:rsid w:val="00F334D6"/>
    <w:rsid w:val="00F41965"/>
    <w:rsid w:val="00F449C0"/>
    <w:rsid w:val="00F91A98"/>
    <w:rsid w:val="00FC54B4"/>
    <w:rsid w:val="00FD4DF7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1D4D2"/>
  <w15:chartTrackingRefBased/>
  <w15:docId w15:val="{6A69F24A-2431-4937-A221-629A5D6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71B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EB403B"/>
    <w:rPr>
      <w:sz w:val="20"/>
      <w:szCs w:val="20"/>
    </w:rPr>
  </w:style>
  <w:style w:type="paragraph" w:styleId="Footer">
    <w:name w:val="footer"/>
    <w:basedOn w:val="Normal"/>
    <w:rsid w:val="00A56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076"/>
  </w:style>
  <w:style w:type="table" w:styleId="TableGrid">
    <w:name w:val="Table Grid"/>
    <w:basedOn w:val="TableNormal"/>
    <w:rsid w:val="00FD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114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114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11474"/>
  </w:style>
  <w:style w:type="character" w:customStyle="1" w:styleId="CommentSubjectChar">
    <w:name w:val="Comment Subject Char"/>
    <w:link w:val="CommentSubject"/>
    <w:rsid w:val="00B11474"/>
    <w:rPr>
      <w:b/>
      <w:bCs/>
    </w:rPr>
  </w:style>
  <w:style w:type="paragraph" w:styleId="BalloonText">
    <w:name w:val="Balloon Text"/>
    <w:basedOn w:val="Normal"/>
    <w:link w:val="BalloonTextChar"/>
    <w:rsid w:val="00B11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1474"/>
    <w:rPr>
      <w:rFonts w:ascii="Segoe UI" w:hAnsi="Segoe UI" w:cs="Segoe UI"/>
      <w:sz w:val="18"/>
      <w:szCs w:val="18"/>
    </w:rPr>
  </w:style>
  <w:style w:type="paragraph" w:customStyle="1" w:styleId="PATHbodytext">
    <w:name w:val="PATH body text"/>
    <w:basedOn w:val="Normal"/>
    <w:qFormat/>
    <w:rsid w:val="000B6285"/>
    <w:pPr>
      <w:spacing w:after="180" w:line="320" w:lineRule="atLeast"/>
    </w:pPr>
    <w:rPr>
      <w:sz w:val="22"/>
    </w:rPr>
  </w:style>
  <w:style w:type="paragraph" w:customStyle="1" w:styleId="PATHbulletstyle1">
    <w:name w:val="PATH bullet style 1"/>
    <w:basedOn w:val="PATHbodytext"/>
    <w:qFormat/>
    <w:rsid w:val="000B6285"/>
    <w:pPr>
      <w:numPr>
        <w:numId w:val="19"/>
      </w:numPr>
      <w:spacing w:after="120" w:line="240" w:lineRule="atLeast"/>
      <w:mirrorIndents/>
    </w:pPr>
  </w:style>
  <w:style w:type="paragraph" w:customStyle="1" w:styleId="PATHbulletstyle2">
    <w:name w:val="PATH bullet style 2"/>
    <w:autoRedefine/>
    <w:qFormat/>
    <w:rsid w:val="000B6285"/>
    <w:pPr>
      <w:numPr>
        <w:numId w:val="20"/>
      </w:numPr>
      <w:tabs>
        <w:tab w:val="left" w:pos="360"/>
      </w:tabs>
      <w:spacing w:after="120" w:line="240" w:lineRule="atLeast"/>
    </w:pPr>
    <w:rPr>
      <w:sz w:val="22"/>
      <w:szCs w:val="24"/>
      <w:lang w:eastAsia="en-US"/>
    </w:rPr>
  </w:style>
  <w:style w:type="paragraph" w:customStyle="1" w:styleId="PATHcoverHeading">
    <w:name w:val="PATH cover Heading"/>
    <w:qFormat/>
    <w:rsid w:val="000B6285"/>
    <w:pPr>
      <w:tabs>
        <w:tab w:val="left" w:pos="5220"/>
      </w:tabs>
      <w:ind w:left="-540"/>
    </w:pPr>
    <w:rPr>
      <w:rFonts w:ascii="Calibri" w:hAnsi="Calibri"/>
      <w:noProof/>
      <w:sz w:val="56"/>
      <w:szCs w:val="56"/>
      <w:lang w:eastAsia="en-US"/>
    </w:rPr>
  </w:style>
  <w:style w:type="paragraph" w:customStyle="1" w:styleId="PATHcoverHeading-Green">
    <w:name w:val="PATH cover Heading - Green"/>
    <w:basedOn w:val="Normal"/>
    <w:qFormat/>
    <w:rsid w:val="000B6285"/>
    <w:pPr>
      <w:tabs>
        <w:tab w:val="left" w:pos="5220"/>
      </w:tabs>
    </w:pPr>
    <w:rPr>
      <w:rFonts w:ascii="Calibri" w:hAnsi="Calibri"/>
      <w:noProof/>
      <w:color w:val="5C6F7C"/>
      <w:sz w:val="56"/>
      <w:szCs w:val="56"/>
    </w:rPr>
  </w:style>
  <w:style w:type="paragraph" w:customStyle="1" w:styleId="PATHcoverSidebarText">
    <w:name w:val="PATH cover Sidebar Text"/>
    <w:qFormat/>
    <w:rsid w:val="000B6285"/>
    <w:rPr>
      <w:rFonts w:ascii="Calibri" w:hAnsi="Calibri"/>
      <w:sz w:val="22"/>
      <w:szCs w:val="22"/>
      <w:lang w:eastAsia="en-US"/>
    </w:rPr>
  </w:style>
  <w:style w:type="paragraph" w:customStyle="1" w:styleId="PATHcoverpagesidebartext">
    <w:name w:val="PATH cover page sidebar text"/>
    <w:basedOn w:val="PATHcoverSidebarText"/>
    <w:qFormat/>
    <w:rsid w:val="000B6285"/>
    <w:rPr>
      <w:color w:val="5C6F7C"/>
    </w:rPr>
  </w:style>
  <w:style w:type="paragraph" w:customStyle="1" w:styleId="PATHcoverpagesidebartextbold">
    <w:name w:val="PATH cover page sidebar text bold"/>
    <w:basedOn w:val="PATHcoverpagesidebartext"/>
    <w:qFormat/>
    <w:rsid w:val="000B6285"/>
    <w:rPr>
      <w:b/>
      <w:smallCaps/>
      <w:spacing w:val="20"/>
      <w:sz w:val="25"/>
    </w:rPr>
  </w:style>
  <w:style w:type="paragraph" w:customStyle="1" w:styleId="PATHcoverpagesubtitle">
    <w:name w:val="PATH cover page subtitle"/>
    <w:qFormat/>
    <w:rsid w:val="000B6285"/>
    <w:pPr>
      <w:tabs>
        <w:tab w:val="left" w:pos="5220"/>
      </w:tabs>
      <w:spacing w:line="520" w:lineRule="exact"/>
    </w:pPr>
    <w:rPr>
      <w:rFonts w:ascii="Calibri" w:hAnsi="Calibri"/>
      <w:sz w:val="36"/>
      <w:szCs w:val="36"/>
      <w:lang w:eastAsia="en-US"/>
    </w:rPr>
  </w:style>
  <w:style w:type="paragraph" w:customStyle="1" w:styleId="PATHcoverpagetitle">
    <w:name w:val="PATH cover page title"/>
    <w:basedOn w:val="PATHcoverHeading"/>
    <w:qFormat/>
    <w:rsid w:val="000B6285"/>
    <w:pPr>
      <w:ind w:left="0"/>
    </w:pPr>
    <w:rPr>
      <w:color w:val="5C6F7C"/>
    </w:rPr>
  </w:style>
  <w:style w:type="paragraph" w:customStyle="1" w:styleId="PATHcoverSidebarHeading">
    <w:name w:val="PATH cover Sidebar Heading"/>
    <w:qFormat/>
    <w:rsid w:val="000B6285"/>
    <w:rPr>
      <w:rFonts w:ascii="Calibri" w:hAnsi="Calibri"/>
      <w:b/>
      <w:sz w:val="22"/>
      <w:szCs w:val="22"/>
      <w:lang w:eastAsia="en-US"/>
    </w:rPr>
  </w:style>
  <w:style w:type="paragraph" w:customStyle="1" w:styleId="PATHcoverSidebarHeading-BlueGreen">
    <w:name w:val="PATH cover Sidebar Heading - BlueGreen"/>
    <w:basedOn w:val="PATHcoverSidebarHeading"/>
    <w:qFormat/>
    <w:rsid w:val="000B6285"/>
    <w:rPr>
      <w:color w:val="5C6F7C"/>
    </w:rPr>
  </w:style>
  <w:style w:type="paragraph" w:customStyle="1" w:styleId="PATHcoverSidebarText-BlueGreen">
    <w:name w:val="PATH cover Sidebar Text - BlueGreen"/>
    <w:basedOn w:val="PATHcoverSidebarText"/>
    <w:qFormat/>
    <w:rsid w:val="000B6285"/>
    <w:rPr>
      <w:color w:val="5C6F7C"/>
    </w:rPr>
  </w:style>
  <w:style w:type="paragraph" w:customStyle="1" w:styleId="PATHcoverSidebartextbold">
    <w:name w:val="PATH cover Sidebar text bold"/>
    <w:basedOn w:val="PATHcoverSidebarText-BlueGreen"/>
    <w:qFormat/>
    <w:rsid w:val="000B6285"/>
    <w:rPr>
      <w:b/>
      <w:smallCaps/>
      <w:spacing w:val="20"/>
      <w:sz w:val="25"/>
    </w:rPr>
  </w:style>
  <w:style w:type="paragraph" w:customStyle="1" w:styleId="PATHfootnote">
    <w:name w:val="PATH footnote"/>
    <w:basedOn w:val="FootnoteText"/>
    <w:qFormat/>
    <w:rsid w:val="000B6285"/>
    <w:rPr>
      <w:rFonts w:eastAsia="Calibri"/>
      <w:color w:val="595959"/>
      <w:sz w:val="16"/>
      <w:szCs w:val="18"/>
      <w:lang w:val="x-none" w:eastAsia="x-none"/>
    </w:rPr>
  </w:style>
  <w:style w:type="paragraph" w:styleId="FootnoteText">
    <w:name w:val="footnote text"/>
    <w:basedOn w:val="Normal"/>
    <w:link w:val="FootnoteTextChar"/>
    <w:rsid w:val="000B6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6285"/>
    <w:rPr>
      <w:lang w:eastAsia="en-US"/>
    </w:rPr>
  </w:style>
  <w:style w:type="paragraph" w:customStyle="1" w:styleId="PATHheading1">
    <w:name w:val="PATH heading 1"/>
    <w:basedOn w:val="Normal"/>
    <w:qFormat/>
    <w:rsid w:val="000B6285"/>
    <w:pPr>
      <w:spacing w:before="420" w:after="240" w:line="420" w:lineRule="exact"/>
    </w:pPr>
    <w:rPr>
      <w:rFonts w:ascii="Calibri" w:hAnsi="Calibri"/>
      <w:b/>
      <w:sz w:val="36"/>
    </w:rPr>
  </w:style>
  <w:style w:type="paragraph" w:customStyle="1" w:styleId="PATHheading1numbered">
    <w:name w:val="PATH heading 1 numbered"/>
    <w:basedOn w:val="PATHheading1"/>
    <w:qFormat/>
    <w:rsid w:val="000B6285"/>
    <w:pPr>
      <w:numPr>
        <w:numId w:val="21"/>
      </w:numPr>
    </w:pPr>
  </w:style>
  <w:style w:type="paragraph" w:customStyle="1" w:styleId="PATHheading2">
    <w:name w:val="PATH heading 2"/>
    <w:basedOn w:val="PATHheading1"/>
    <w:qFormat/>
    <w:rsid w:val="000B6285"/>
    <w:pPr>
      <w:spacing w:after="320" w:line="360" w:lineRule="exact"/>
    </w:pPr>
    <w:rPr>
      <w:b w:val="0"/>
      <w:spacing w:val="5"/>
      <w:sz w:val="32"/>
    </w:rPr>
  </w:style>
  <w:style w:type="paragraph" w:customStyle="1" w:styleId="PATHheading3">
    <w:name w:val="PATH heading 3"/>
    <w:basedOn w:val="PATHheading2"/>
    <w:qFormat/>
    <w:rsid w:val="000B6285"/>
    <w:pPr>
      <w:spacing w:before="360" w:after="120" w:line="280" w:lineRule="exact"/>
    </w:pPr>
    <w:rPr>
      <w:rFonts w:ascii="Times New Roman" w:hAnsi="Times New Roman"/>
      <w:b/>
      <w:sz w:val="22"/>
    </w:rPr>
  </w:style>
  <w:style w:type="paragraph" w:customStyle="1" w:styleId="PATHheading4">
    <w:name w:val="PATH heading 4"/>
    <w:basedOn w:val="PATHheading3"/>
    <w:qFormat/>
    <w:rsid w:val="000B6285"/>
    <w:pPr>
      <w:spacing w:before="320"/>
    </w:pPr>
    <w:rPr>
      <w:b w:val="0"/>
      <w:i/>
    </w:rPr>
  </w:style>
  <w:style w:type="paragraph" w:customStyle="1" w:styleId="PATHreportheading1">
    <w:name w:val="PATH report heading 1"/>
    <w:basedOn w:val="Normal"/>
    <w:autoRedefine/>
    <w:qFormat/>
    <w:rsid w:val="000B6285"/>
    <w:pPr>
      <w:tabs>
        <w:tab w:val="left" w:pos="5220"/>
      </w:tabs>
      <w:spacing w:before="240"/>
      <w:ind w:left="-540"/>
    </w:pPr>
    <w:rPr>
      <w:rFonts w:ascii="Calibri" w:hAnsi="Calibri"/>
      <w:sz w:val="28"/>
      <w:szCs w:val="36"/>
    </w:rPr>
  </w:style>
  <w:style w:type="paragraph" w:customStyle="1" w:styleId="PATHtabletext">
    <w:name w:val="PATH table text"/>
    <w:basedOn w:val="Normal"/>
    <w:autoRedefine/>
    <w:qFormat/>
    <w:rsid w:val="000B6285"/>
    <w:rPr>
      <w:rFonts w:ascii="Calibri" w:eastAsia="Calibri" w:hAnsi="Calibri"/>
      <w:color w:val="000000"/>
      <w:sz w:val="19"/>
    </w:rPr>
  </w:style>
  <w:style w:type="paragraph" w:customStyle="1" w:styleId="PATHtablebullet1">
    <w:name w:val="PATH table bullet 1"/>
    <w:basedOn w:val="PATHtabletext"/>
    <w:qFormat/>
    <w:rsid w:val="000B6285"/>
    <w:pPr>
      <w:numPr>
        <w:numId w:val="22"/>
      </w:numPr>
    </w:pPr>
  </w:style>
  <w:style w:type="paragraph" w:customStyle="1" w:styleId="PATHtablebullet2">
    <w:name w:val="PATH table bullet 2"/>
    <w:basedOn w:val="PATHtablebullet1"/>
    <w:qFormat/>
    <w:rsid w:val="000B6285"/>
    <w:pPr>
      <w:numPr>
        <w:numId w:val="23"/>
      </w:numPr>
    </w:pPr>
  </w:style>
  <w:style w:type="paragraph" w:customStyle="1" w:styleId="PATHtableheading">
    <w:name w:val="PATH table heading"/>
    <w:basedOn w:val="Normal"/>
    <w:autoRedefine/>
    <w:qFormat/>
    <w:rsid w:val="000B6285"/>
    <w:rPr>
      <w:rFonts w:ascii="Calibri" w:hAnsi="Calibri"/>
      <w:b/>
      <w:color w:val="000000"/>
      <w:sz w:val="19"/>
    </w:rPr>
  </w:style>
  <w:style w:type="paragraph" w:customStyle="1" w:styleId="PATHtableheader1">
    <w:name w:val="PATH table header1"/>
    <w:basedOn w:val="PATHtableheading"/>
    <w:rsid w:val="000B6285"/>
    <w:rPr>
      <w:bCs/>
    </w:rPr>
  </w:style>
  <w:style w:type="paragraph" w:customStyle="1" w:styleId="PATHtableheading1">
    <w:name w:val="PATH table heading 1"/>
    <w:basedOn w:val="Normal"/>
    <w:rsid w:val="000B6285"/>
    <w:rPr>
      <w:rFonts w:ascii="Calibri" w:hAnsi="Calibri"/>
      <w:b/>
      <w:bCs/>
      <w:sz w:val="19"/>
    </w:rPr>
  </w:style>
  <w:style w:type="paragraph" w:styleId="Header">
    <w:name w:val="header"/>
    <w:basedOn w:val="Normal"/>
    <w:link w:val="HeaderChar"/>
    <w:rsid w:val="00C74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4E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F9673265CC4DB58C13F390224705" ma:contentTypeVersion="6" ma:contentTypeDescription="Create a new document." ma:contentTypeScope="" ma:versionID="aafe831428725082faa91201fd68581a">
  <xsd:schema xmlns:xsd="http://www.w3.org/2001/XMLSchema" xmlns:xs="http://www.w3.org/2001/XMLSchema" xmlns:p="http://schemas.microsoft.com/office/2006/metadata/properties" xmlns:ns2="eb637542-5862-483f-aa7d-8bc569f1c6f1" xmlns:ns3="976f1790-4978-47c4-9f92-12b79e59e488" targetNamespace="http://schemas.microsoft.com/office/2006/metadata/properties" ma:root="true" ma:fieldsID="7ff3bd2e4cc1eea41380674e189bd9f6" ns2:_="" ns3:_="">
    <xsd:import namespace="eb637542-5862-483f-aa7d-8bc569f1c6f1"/>
    <xsd:import namespace="976f1790-4978-47c4-9f92-12b79e59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7542-5862-483f-aa7d-8bc569f1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1790-4978-47c4-9f92-12b79e59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2DAC5-A451-4654-BEB9-E7313E796576}"/>
</file>

<file path=customXml/itemProps2.xml><?xml version="1.0" encoding="utf-8"?>
<ds:datastoreItem xmlns:ds="http://schemas.openxmlformats.org/officeDocument/2006/customXml" ds:itemID="{B782133E-7FA2-4A01-BF6C-EFDC119D06A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76BC56-A431-4D1A-B45D-A6995A439B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4A6E14-2A90-45CE-927B-D08F9DCB5A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F90F0F-38DB-49D8-822A-DE6A3FD9C3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for Designing Job Aids</vt:lpstr>
    </vt:vector>
  </TitlesOfParts>
  <Company>USC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for Designing Job Aids</dc:title>
  <dc:subject/>
  <dc:creator>Dick Clark</dc:creator>
  <cp:keywords/>
  <dc:description/>
  <cp:lastModifiedBy>Meyer, Laura</cp:lastModifiedBy>
  <cp:revision>3</cp:revision>
  <dcterms:created xsi:type="dcterms:W3CDTF">2018-08-03T22:22:00Z</dcterms:created>
  <dcterms:modified xsi:type="dcterms:W3CDTF">2018-08-24T20:06:00Z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tream(s)">
    <vt:lpwstr>;#Change Management;#</vt:lpwstr>
  </property>
  <property fmtid="{D5CDD505-2E9C-101B-9397-08002B2CF9AE}" pid="3" name="Document Category">
    <vt:lpwstr>Team tool</vt:lpwstr>
  </property>
  <property fmtid="{D5CDD505-2E9C-101B-9397-08002B2CF9AE}" pid="4" name="Subject keyword(s)">
    <vt:lpwstr>78;#Tools</vt:lpwstr>
  </property>
  <property fmtid="{D5CDD505-2E9C-101B-9397-08002B2CF9AE}" pid="5" name="ContentTypeId">
    <vt:lpwstr>0x0101003378F9673265CC4DB58C13F390224705</vt:lpwstr>
  </property>
</Properties>
</file>