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9818B" w14:textId="49533A1F" w:rsidR="00122F51" w:rsidRDefault="00D356BA" w:rsidP="00A74E4F">
      <w:pPr>
        <w:pStyle w:val="PATHheading1"/>
      </w:pPr>
      <w:r>
        <w:t xml:space="preserve">BID </w:t>
      </w:r>
      <w:r w:rsidR="007C1DF4">
        <w:t>g</w:t>
      </w:r>
      <w:r>
        <w:t xml:space="preserve">eneric </w:t>
      </w:r>
      <w:r w:rsidR="007C1DF4">
        <w:t>t</w:t>
      </w:r>
      <w:r>
        <w:t>ools</w:t>
      </w:r>
    </w:p>
    <w:p w14:paraId="21F15D7D" w14:textId="276A491E" w:rsidR="00122F51" w:rsidRDefault="00D356BA" w:rsidP="00A74E4F">
      <w:pPr>
        <w:pStyle w:val="PATHbodytext"/>
      </w:pPr>
      <w:r>
        <w:t xml:space="preserve">Strategic reuse of appropriate tools is one of the core principles of the BID Initiative. Over the last five years, </w:t>
      </w:r>
      <w:r w:rsidR="007C1DF4">
        <w:t xml:space="preserve">we have created </w:t>
      </w:r>
      <w:r>
        <w:t xml:space="preserve">several planning, implementation, and data strengthening tools </w:t>
      </w:r>
      <w:r w:rsidR="007C1DF4">
        <w:t>for</w:t>
      </w:r>
      <w:r>
        <w:t xml:space="preserve"> use in Tanzania and Zambia. We have taken the most frequently used tools from both countries</w:t>
      </w:r>
      <w:r w:rsidR="007C1DF4">
        <w:t xml:space="preserve"> and</w:t>
      </w:r>
      <w:r>
        <w:t xml:space="preserve"> </w:t>
      </w:r>
      <w:r w:rsidR="002C16C3">
        <w:t>made them generic</w:t>
      </w:r>
      <w:r w:rsidR="007C1DF4">
        <w:t>.</w:t>
      </w:r>
      <w:r>
        <w:t xml:space="preserve"> </w:t>
      </w:r>
      <w:r w:rsidR="007C1DF4">
        <w:t xml:space="preserve">We </w:t>
      </w:r>
      <w:r>
        <w:t>are sharing the tools here for countries to reuse and modify for their specific needs. Below are the categories of the tools based on their intended use</w:t>
      </w:r>
      <w:r w:rsidR="007C1DF4">
        <w:t>,</w:t>
      </w:r>
      <w:r>
        <w:t xml:space="preserve"> along with more information about how each was used. </w:t>
      </w:r>
    </w:p>
    <w:p w14:paraId="5DD91173" w14:textId="3BE3C9DE" w:rsidR="00122F51" w:rsidRDefault="00D356BA" w:rsidP="00A74E4F">
      <w:pPr>
        <w:pStyle w:val="PATHheading2"/>
      </w:pPr>
      <w:r>
        <w:t xml:space="preserve">Planning </w:t>
      </w:r>
      <w:r w:rsidR="007C1DF4">
        <w:t>t</w:t>
      </w:r>
      <w:r>
        <w:t>ools</w:t>
      </w:r>
    </w:p>
    <w:p w14:paraId="10056CB7" w14:textId="40BDD9C2" w:rsidR="00122F51" w:rsidRDefault="00D356BA" w:rsidP="00A74E4F">
      <w:pPr>
        <w:pStyle w:val="PATHbodytext"/>
      </w:pPr>
      <w:r>
        <w:t>Th</w:t>
      </w:r>
      <w:r w:rsidR="007C1DF4">
        <w:t>i</w:t>
      </w:r>
      <w:r>
        <w:t xml:space="preserve">s set of tools </w:t>
      </w:r>
      <w:r w:rsidR="00F630BF">
        <w:t>may be</w:t>
      </w:r>
      <w:r w:rsidR="007C1DF4">
        <w:t xml:space="preserve"> </w:t>
      </w:r>
      <w:r>
        <w:t xml:space="preserve">used for planning </w:t>
      </w:r>
      <w:r w:rsidR="00B565F5">
        <w:t>the</w:t>
      </w:r>
      <w:r>
        <w:t xml:space="preserve"> introduc</w:t>
      </w:r>
      <w:r w:rsidR="00B565F5">
        <w:t>t</w:t>
      </w:r>
      <w:r>
        <w:t>i</w:t>
      </w:r>
      <w:r w:rsidR="00B565F5">
        <w:t>o</w:t>
      </w:r>
      <w:r>
        <w:t xml:space="preserve">n </w:t>
      </w:r>
      <w:r w:rsidR="00B565F5">
        <w:t xml:space="preserve">of </w:t>
      </w:r>
      <w:r>
        <w:t>a new intervention or activities prior to implementation</w:t>
      </w:r>
      <w:r w:rsidR="00B435C2">
        <w:t xml:space="preserve"> of the intervention</w:t>
      </w:r>
      <w:r w:rsidR="009B4DFA">
        <w:t>.</w:t>
      </w:r>
      <w:r>
        <w:t xml:space="preserve"> </w:t>
      </w:r>
      <w:r w:rsidR="009B4DFA">
        <w:t xml:space="preserve">These tools can </w:t>
      </w:r>
      <w:r w:rsidR="00262765">
        <w:t>help you</w:t>
      </w:r>
      <w:r w:rsidR="009B4DFA">
        <w:t xml:space="preserve"> </w:t>
      </w:r>
      <w:r>
        <w:t xml:space="preserve">to understand the landscape for immunization service delivery (or other areas of health services) across </w:t>
      </w:r>
      <w:r w:rsidR="00BD0EA0">
        <w:t xml:space="preserve">a country and its </w:t>
      </w:r>
      <w:r>
        <w:t>health system</w:t>
      </w:r>
      <w:r w:rsidR="00BD0EA0">
        <w:t>,</w:t>
      </w:r>
      <w:r>
        <w:t xml:space="preserve"> </w:t>
      </w:r>
      <w:r w:rsidR="00BD0EA0">
        <w:t xml:space="preserve">as well as </w:t>
      </w:r>
      <w:r>
        <w:t>the different actors who can contribute to the success of the implementation</w:t>
      </w:r>
      <w:r w:rsidR="007C1DF4">
        <w:t>:</w:t>
      </w:r>
      <w:r>
        <w:t xml:space="preserve"> </w:t>
      </w:r>
    </w:p>
    <w:p w14:paraId="3B286180" w14:textId="4A4C8D34" w:rsidR="00122F51" w:rsidRPr="00537F56" w:rsidRDefault="002F1C93" w:rsidP="002C16C3">
      <w:pPr>
        <w:pStyle w:val="PATHbulletstyle1"/>
        <w:numPr>
          <w:ilvl w:val="0"/>
          <w:numId w:val="13"/>
        </w:numPr>
      </w:pPr>
      <w:hyperlink r:id="rId10" w:history="1">
        <w:r w:rsidR="00D356BA" w:rsidRPr="002F1C93">
          <w:rPr>
            <w:rStyle w:val="Hyperlink"/>
            <w:rFonts w:eastAsia="Calibri"/>
            <w:b/>
          </w:rPr>
          <w:t xml:space="preserve">Stakeholder </w:t>
        </w:r>
        <w:r w:rsidR="007C1DF4" w:rsidRPr="002F1C93">
          <w:rPr>
            <w:rStyle w:val="Hyperlink"/>
            <w:rFonts w:eastAsia="Calibri"/>
            <w:b/>
          </w:rPr>
          <w:t>a</w:t>
        </w:r>
        <w:r w:rsidR="00D356BA" w:rsidRPr="002F1C93">
          <w:rPr>
            <w:rStyle w:val="Hyperlink"/>
            <w:rFonts w:eastAsia="Calibri"/>
            <w:b/>
          </w:rPr>
          <w:t>nalysis</w:t>
        </w:r>
      </w:hyperlink>
      <w:r w:rsidR="00D356BA" w:rsidRPr="002C16C3">
        <w:rPr>
          <w:rFonts w:eastAsia="Calibri"/>
        </w:rPr>
        <w:t xml:space="preserve">: A mapping </w:t>
      </w:r>
      <w:r w:rsidR="00262765">
        <w:rPr>
          <w:rFonts w:eastAsia="Calibri"/>
        </w:rPr>
        <w:t xml:space="preserve">exercise </w:t>
      </w:r>
      <w:r w:rsidR="00D356BA" w:rsidRPr="002C16C3">
        <w:rPr>
          <w:rFonts w:eastAsia="Calibri"/>
        </w:rPr>
        <w:t>to identify the stakeholders across the health system</w:t>
      </w:r>
      <w:r w:rsidR="00E00805">
        <w:rPr>
          <w:rFonts w:eastAsia="Calibri"/>
        </w:rPr>
        <w:t>;</w:t>
      </w:r>
      <w:r w:rsidR="00D356BA" w:rsidRPr="002C16C3">
        <w:rPr>
          <w:rFonts w:eastAsia="Calibri"/>
        </w:rPr>
        <w:t xml:space="preserve"> </w:t>
      </w:r>
      <w:r w:rsidR="00E00805">
        <w:rPr>
          <w:rFonts w:eastAsia="Calibri"/>
        </w:rPr>
        <w:t xml:space="preserve">determine </w:t>
      </w:r>
      <w:r w:rsidR="00D356BA" w:rsidRPr="002C16C3">
        <w:rPr>
          <w:rFonts w:eastAsia="Calibri"/>
        </w:rPr>
        <w:t>what they are contributing to data quality, use, and immunization service delivery</w:t>
      </w:r>
      <w:r w:rsidR="00E00805">
        <w:rPr>
          <w:rFonts w:eastAsia="Calibri"/>
        </w:rPr>
        <w:t>;</w:t>
      </w:r>
      <w:r w:rsidR="00D356BA" w:rsidRPr="002C16C3">
        <w:rPr>
          <w:rFonts w:eastAsia="Calibri"/>
        </w:rPr>
        <w:t xml:space="preserve"> and </w:t>
      </w:r>
      <w:r w:rsidR="00E00805">
        <w:rPr>
          <w:rFonts w:eastAsia="Calibri"/>
        </w:rPr>
        <w:t xml:space="preserve">assess </w:t>
      </w:r>
      <w:r w:rsidR="00D356BA" w:rsidRPr="002C16C3">
        <w:rPr>
          <w:rFonts w:eastAsia="Calibri"/>
        </w:rPr>
        <w:t xml:space="preserve">how frequently to engage each stakeholder. </w:t>
      </w:r>
    </w:p>
    <w:p w14:paraId="17314E1C" w14:textId="547A238E" w:rsidR="00122F51" w:rsidRPr="00537F56" w:rsidRDefault="002F1C93" w:rsidP="002C16C3">
      <w:pPr>
        <w:pStyle w:val="PATHbulletstyle1"/>
        <w:numPr>
          <w:ilvl w:val="0"/>
          <w:numId w:val="13"/>
        </w:numPr>
      </w:pPr>
      <w:hyperlink r:id="rId11" w:history="1">
        <w:r w:rsidR="00D356BA" w:rsidRPr="002F1C93">
          <w:rPr>
            <w:rStyle w:val="Hyperlink"/>
            <w:rFonts w:eastAsia="Calibri"/>
            <w:b/>
          </w:rPr>
          <w:t xml:space="preserve">Equipment </w:t>
        </w:r>
        <w:r w:rsidR="00215AB4" w:rsidRPr="002F1C93">
          <w:rPr>
            <w:rStyle w:val="Hyperlink"/>
            <w:rFonts w:eastAsia="Calibri"/>
            <w:b/>
          </w:rPr>
          <w:t>support strategy</w:t>
        </w:r>
      </w:hyperlink>
      <w:r w:rsidR="00D356BA" w:rsidRPr="002C16C3">
        <w:rPr>
          <w:rFonts w:eastAsia="Calibri"/>
        </w:rPr>
        <w:t>: Guidance o</w:t>
      </w:r>
      <w:r w:rsidR="00E00805">
        <w:rPr>
          <w:rFonts w:eastAsia="Calibri"/>
        </w:rPr>
        <w:t>n</w:t>
      </w:r>
      <w:r w:rsidR="00D356BA" w:rsidRPr="002C16C3">
        <w:rPr>
          <w:rFonts w:eastAsia="Calibri"/>
        </w:rPr>
        <w:t xml:space="preserve"> how to manage digital devices</w:t>
      </w:r>
      <w:r w:rsidR="00E00805">
        <w:rPr>
          <w:rFonts w:eastAsia="Calibri"/>
        </w:rPr>
        <w:t>,</w:t>
      </w:r>
      <w:r w:rsidR="00D356BA" w:rsidRPr="002C16C3">
        <w:rPr>
          <w:rFonts w:eastAsia="Calibri"/>
        </w:rPr>
        <w:t xml:space="preserve"> such as tablets</w:t>
      </w:r>
      <w:r w:rsidR="00E00805">
        <w:rPr>
          <w:rFonts w:eastAsia="Calibri"/>
        </w:rPr>
        <w:t>,</w:t>
      </w:r>
      <w:r w:rsidR="00D356BA" w:rsidRPr="002C16C3">
        <w:rPr>
          <w:rFonts w:eastAsia="Calibri"/>
        </w:rPr>
        <w:t xml:space="preserve"> that are used in facilities. This</w:t>
      </w:r>
      <w:r w:rsidR="00E00805">
        <w:rPr>
          <w:rFonts w:eastAsia="Calibri"/>
        </w:rPr>
        <w:t xml:space="preserve"> guidance</w:t>
      </w:r>
      <w:r w:rsidR="00D356BA" w:rsidRPr="002C16C3">
        <w:rPr>
          <w:rFonts w:eastAsia="Calibri"/>
        </w:rPr>
        <w:t xml:space="preserve"> includes what challenges to anticipate, how to resolve issues during deployment, and how to plan for the maintenance of these tools. </w:t>
      </w:r>
    </w:p>
    <w:p w14:paraId="40CC9E64" w14:textId="27EF107C" w:rsidR="00122F51" w:rsidRPr="00537F56" w:rsidRDefault="002F1C93" w:rsidP="002C16C3">
      <w:pPr>
        <w:pStyle w:val="PATHbulletstyle1"/>
        <w:numPr>
          <w:ilvl w:val="0"/>
          <w:numId w:val="13"/>
        </w:numPr>
      </w:pPr>
      <w:hyperlink r:id="rId12" w:history="1">
        <w:r w:rsidR="00D356BA" w:rsidRPr="002F1C93">
          <w:rPr>
            <w:rStyle w:val="Hyperlink"/>
            <w:rFonts w:eastAsia="Calibri"/>
            <w:b/>
          </w:rPr>
          <w:t xml:space="preserve">User </w:t>
        </w:r>
        <w:r w:rsidR="007C1DF4" w:rsidRPr="002F1C93">
          <w:rPr>
            <w:rStyle w:val="Hyperlink"/>
            <w:rFonts w:eastAsia="Calibri"/>
            <w:b/>
          </w:rPr>
          <w:t>a</w:t>
        </w:r>
        <w:r w:rsidR="00D356BA" w:rsidRPr="002F1C93">
          <w:rPr>
            <w:rStyle w:val="Hyperlink"/>
            <w:rFonts w:eastAsia="Calibri"/>
            <w:b/>
          </w:rPr>
          <w:t xml:space="preserve">dvisory </w:t>
        </w:r>
        <w:r w:rsidR="007C1DF4" w:rsidRPr="002F1C93">
          <w:rPr>
            <w:rStyle w:val="Hyperlink"/>
            <w:rFonts w:eastAsia="Calibri"/>
            <w:b/>
          </w:rPr>
          <w:t>g</w:t>
        </w:r>
        <w:r w:rsidR="00D356BA" w:rsidRPr="002F1C93">
          <w:rPr>
            <w:rStyle w:val="Hyperlink"/>
            <w:rFonts w:eastAsia="Calibri"/>
            <w:b/>
          </w:rPr>
          <w:t xml:space="preserve">roup </w:t>
        </w:r>
        <w:r w:rsidR="007C1DF4" w:rsidRPr="002F1C93">
          <w:rPr>
            <w:rStyle w:val="Hyperlink"/>
            <w:rFonts w:eastAsia="Calibri"/>
            <w:b/>
          </w:rPr>
          <w:t>t</w:t>
        </w:r>
        <w:r w:rsidR="00D356BA" w:rsidRPr="002F1C93">
          <w:rPr>
            <w:rStyle w:val="Hyperlink"/>
            <w:rFonts w:eastAsia="Calibri"/>
            <w:b/>
          </w:rPr>
          <w:t xml:space="preserve">erms of </w:t>
        </w:r>
        <w:r w:rsidR="007C1DF4" w:rsidRPr="002F1C93">
          <w:rPr>
            <w:rStyle w:val="Hyperlink"/>
            <w:rFonts w:eastAsia="Calibri"/>
            <w:b/>
          </w:rPr>
          <w:t>r</w:t>
        </w:r>
        <w:r w:rsidR="00D356BA" w:rsidRPr="002F1C93">
          <w:rPr>
            <w:rStyle w:val="Hyperlink"/>
            <w:rFonts w:eastAsia="Calibri"/>
            <w:b/>
          </w:rPr>
          <w:t>eference</w:t>
        </w:r>
      </w:hyperlink>
      <w:r w:rsidR="00D356BA" w:rsidRPr="002C16C3">
        <w:rPr>
          <w:rFonts w:eastAsia="Calibri"/>
        </w:rPr>
        <w:t>: Before deploying tools for change management and data use, it is good to have a user advisory group</w:t>
      </w:r>
      <w:r w:rsidR="00C278AD">
        <w:rPr>
          <w:rFonts w:eastAsia="Calibri"/>
        </w:rPr>
        <w:t xml:space="preserve"> with representatives</w:t>
      </w:r>
      <w:r w:rsidR="00D356BA" w:rsidRPr="002C16C3">
        <w:rPr>
          <w:rFonts w:eastAsia="Calibri"/>
        </w:rPr>
        <w:t xml:space="preserve"> from across the health system</w:t>
      </w:r>
      <w:r w:rsidR="00C278AD">
        <w:rPr>
          <w:rFonts w:eastAsia="Calibri"/>
        </w:rPr>
        <w:t>,</w:t>
      </w:r>
      <w:r w:rsidR="00D356BA" w:rsidRPr="002C16C3">
        <w:rPr>
          <w:rFonts w:eastAsia="Calibri"/>
        </w:rPr>
        <w:t xml:space="preserve"> </w:t>
      </w:r>
      <w:r w:rsidR="00262765">
        <w:rPr>
          <w:rFonts w:eastAsia="Calibri"/>
        </w:rPr>
        <w:t>who</w:t>
      </w:r>
      <w:r w:rsidR="00E00805" w:rsidRPr="002C16C3">
        <w:rPr>
          <w:rFonts w:eastAsia="Calibri"/>
        </w:rPr>
        <w:t xml:space="preserve"> </w:t>
      </w:r>
      <w:r w:rsidR="00D356BA" w:rsidRPr="002C16C3">
        <w:rPr>
          <w:rFonts w:eastAsia="Calibri"/>
        </w:rPr>
        <w:t xml:space="preserve">can be champions of these tools and inform </w:t>
      </w:r>
      <w:r w:rsidR="00262765">
        <w:rPr>
          <w:rFonts w:eastAsia="Calibri"/>
        </w:rPr>
        <w:t xml:space="preserve">you of </w:t>
      </w:r>
      <w:r w:rsidR="00D356BA" w:rsidRPr="002C16C3">
        <w:rPr>
          <w:rFonts w:eastAsia="Calibri"/>
        </w:rPr>
        <w:t xml:space="preserve">where adjustments need to be made based on </w:t>
      </w:r>
      <w:r w:rsidR="00E00805">
        <w:rPr>
          <w:rFonts w:eastAsia="Calibri"/>
        </w:rPr>
        <w:t xml:space="preserve">the </w:t>
      </w:r>
      <w:r w:rsidR="00D356BA" w:rsidRPr="002C16C3">
        <w:rPr>
          <w:rFonts w:eastAsia="Calibri"/>
        </w:rPr>
        <w:t>country context.</w:t>
      </w:r>
      <w:r w:rsidR="00C716A9">
        <w:rPr>
          <w:rFonts w:eastAsia="Calibri"/>
        </w:rPr>
        <w:t xml:space="preserve"> The terms of reference can establish the advisory group’s charter, structure and responsibilities, and compensation. </w:t>
      </w:r>
      <w:r w:rsidR="00D356BA" w:rsidRPr="002C16C3">
        <w:rPr>
          <w:rFonts w:eastAsia="Calibri"/>
        </w:rPr>
        <w:t xml:space="preserve"> </w:t>
      </w:r>
    </w:p>
    <w:p w14:paraId="04E53607" w14:textId="185D9EDC" w:rsidR="00122F51" w:rsidRDefault="00D356BA" w:rsidP="00A74E4F">
      <w:pPr>
        <w:pStyle w:val="PATHheading2"/>
      </w:pPr>
      <w:r>
        <w:t xml:space="preserve">Tools for </w:t>
      </w:r>
      <w:r w:rsidR="00C716A9">
        <w:t>o</w:t>
      </w:r>
      <w:r>
        <w:t>perations</w:t>
      </w:r>
    </w:p>
    <w:p w14:paraId="53C39E9A" w14:textId="23FBD1C7" w:rsidR="00122F51" w:rsidRPr="00A74E4F" w:rsidRDefault="00D356BA" w:rsidP="00A74E4F">
      <w:pPr>
        <w:pStyle w:val="PATHbodytext"/>
      </w:pPr>
      <w:r>
        <w:t xml:space="preserve">These tools </w:t>
      </w:r>
      <w:r w:rsidR="00BD0EA0">
        <w:t xml:space="preserve">can </w:t>
      </w:r>
      <w:r>
        <w:t xml:space="preserve">be used to coordinate the timing and activities of the introduction and implementation of the data quality and </w:t>
      </w:r>
      <w:r w:rsidR="00BD0EA0">
        <w:t xml:space="preserve">data </w:t>
      </w:r>
      <w:r>
        <w:t>use interventions</w:t>
      </w:r>
      <w:r w:rsidR="00BD0EA0">
        <w:t>. These tools offer guidance on</w:t>
      </w:r>
      <w:r>
        <w:t xml:space="preserve"> how to manage and resolve issues, and </w:t>
      </w:r>
      <w:r w:rsidR="000962A9">
        <w:t xml:space="preserve">to </w:t>
      </w:r>
      <w:r>
        <w:t xml:space="preserve">assess how well those who receive training retain the information. </w:t>
      </w:r>
    </w:p>
    <w:bookmarkStart w:id="0" w:name="_gjdgxs" w:colFirst="0" w:colLast="0"/>
    <w:bookmarkEnd w:id="0"/>
    <w:p w14:paraId="12A84FD1" w14:textId="64DB588C" w:rsidR="00122F51" w:rsidRDefault="002F1C93" w:rsidP="00A74E4F">
      <w:pPr>
        <w:pStyle w:val="PATHbulletstyle1"/>
        <w:numPr>
          <w:ilvl w:val="0"/>
          <w:numId w:val="10"/>
        </w:numPr>
      </w:pPr>
      <w:r>
        <w:rPr>
          <w:rFonts w:eastAsia="Calibri"/>
          <w:b/>
        </w:rPr>
        <w:fldChar w:fldCharType="begin"/>
      </w:r>
      <w:r>
        <w:rPr>
          <w:rFonts w:eastAsia="Calibri"/>
          <w:b/>
        </w:rPr>
        <w:instrText xml:space="preserve"> HYPERLINK "http://bidinitiative.org/wp-content/uploads/2.-TOOL_FacilityVisitStrategy_FINAL.docx" </w:instrText>
      </w:r>
      <w:r>
        <w:rPr>
          <w:rFonts w:eastAsia="Calibri"/>
          <w:b/>
        </w:rPr>
      </w:r>
      <w:r>
        <w:rPr>
          <w:rFonts w:eastAsia="Calibri"/>
          <w:b/>
        </w:rPr>
        <w:fldChar w:fldCharType="separate"/>
      </w:r>
      <w:r w:rsidR="00D356BA" w:rsidRPr="002F1C93">
        <w:rPr>
          <w:rStyle w:val="Hyperlink"/>
          <w:rFonts w:eastAsia="Calibri"/>
          <w:b/>
        </w:rPr>
        <w:t xml:space="preserve">Facility and </w:t>
      </w:r>
      <w:r w:rsidR="00BD0EA0" w:rsidRPr="002F1C93">
        <w:rPr>
          <w:rStyle w:val="Hyperlink"/>
          <w:rFonts w:eastAsia="Calibri"/>
          <w:b/>
        </w:rPr>
        <w:t>district visit strategy</w:t>
      </w:r>
      <w:r>
        <w:rPr>
          <w:rFonts w:eastAsia="Calibri"/>
          <w:b/>
        </w:rPr>
        <w:fldChar w:fldCharType="end"/>
      </w:r>
      <w:r w:rsidR="00D356BA" w:rsidRPr="002C16C3">
        <w:rPr>
          <w:rFonts w:eastAsia="Calibri"/>
        </w:rPr>
        <w:t>:</w:t>
      </w:r>
      <w:r w:rsidR="00D356BA" w:rsidRPr="00537F56">
        <w:rPr>
          <w:rFonts w:eastAsia="Calibri"/>
        </w:rPr>
        <w:t xml:space="preserve"> </w:t>
      </w:r>
      <w:r w:rsidR="00D356BA">
        <w:rPr>
          <w:rFonts w:eastAsia="Calibri"/>
        </w:rPr>
        <w:t xml:space="preserve">Overview of how the data quality and </w:t>
      </w:r>
      <w:r w:rsidR="00BD0EA0">
        <w:rPr>
          <w:rFonts w:eastAsia="Calibri"/>
        </w:rPr>
        <w:t xml:space="preserve">data </w:t>
      </w:r>
      <w:r w:rsidR="00D356BA">
        <w:rPr>
          <w:rFonts w:eastAsia="Calibri"/>
        </w:rPr>
        <w:t xml:space="preserve">use interventions can be deployed </w:t>
      </w:r>
      <w:r w:rsidR="00BD0EA0">
        <w:rPr>
          <w:rFonts w:eastAsia="Calibri"/>
        </w:rPr>
        <w:t xml:space="preserve">in </w:t>
      </w:r>
      <w:r w:rsidR="00D356BA">
        <w:rPr>
          <w:rFonts w:eastAsia="Calibri"/>
        </w:rPr>
        <w:t xml:space="preserve">both the facility and district levels. </w:t>
      </w:r>
    </w:p>
    <w:p w14:paraId="5E0ABE8B" w14:textId="6C42D1F8" w:rsidR="00122F51" w:rsidRDefault="002F1C93" w:rsidP="00A74E4F">
      <w:pPr>
        <w:pStyle w:val="PATHbulletstyle1"/>
        <w:numPr>
          <w:ilvl w:val="0"/>
          <w:numId w:val="10"/>
        </w:numPr>
      </w:pPr>
      <w:hyperlink r:id="rId13" w:history="1">
        <w:r w:rsidR="00D356BA" w:rsidRPr="002F1C93">
          <w:rPr>
            <w:rStyle w:val="Hyperlink"/>
            <w:rFonts w:eastAsia="Calibri"/>
            <w:b/>
          </w:rPr>
          <w:t xml:space="preserve">Spot </w:t>
        </w:r>
        <w:r w:rsidR="00BD0EA0" w:rsidRPr="002F1C93">
          <w:rPr>
            <w:rStyle w:val="Hyperlink"/>
            <w:rFonts w:eastAsia="Calibri"/>
            <w:b/>
          </w:rPr>
          <w:t>c</w:t>
        </w:r>
        <w:r w:rsidR="00D356BA" w:rsidRPr="002F1C93">
          <w:rPr>
            <w:rStyle w:val="Hyperlink"/>
            <w:rFonts w:eastAsia="Calibri"/>
            <w:b/>
          </w:rPr>
          <w:t>heck</w:t>
        </w:r>
        <w:r w:rsidR="00215AB4" w:rsidRPr="002F1C93">
          <w:rPr>
            <w:rStyle w:val="Hyperlink"/>
            <w:rFonts w:eastAsia="Calibri"/>
            <w:b/>
          </w:rPr>
          <w:t xml:space="preserve"> form</w:t>
        </w:r>
      </w:hyperlink>
      <w:r w:rsidR="00D356BA" w:rsidRPr="002C16C3">
        <w:rPr>
          <w:rFonts w:eastAsia="Calibri"/>
        </w:rPr>
        <w:t>:</w:t>
      </w:r>
      <w:r w:rsidR="00D356BA">
        <w:rPr>
          <w:rFonts w:eastAsia="Calibri"/>
        </w:rPr>
        <w:t xml:space="preserve"> Follow-up assessment tool to assess health workers’ knowledge of the interventions after implementation. </w:t>
      </w:r>
    </w:p>
    <w:p w14:paraId="5D3CCE7C" w14:textId="4A4079AA" w:rsidR="00122F51" w:rsidRDefault="002F1C93" w:rsidP="00A74E4F">
      <w:pPr>
        <w:pStyle w:val="PATHbulletstyle1"/>
        <w:numPr>
          <w:ilvl w:val="0"/>
          <w:numId w:val="10"/>
        </w:numPr>
      </w:pPr>
      <w:hyperlink r:id="rId14" w:history="1">
        <w:r w:rsidR="00D356BA" w:rsidRPr="002F1C93">
          <w:rPr>
            <w:rStyle w:val="Hyperlink"/>
            <w:rFonts w:eastAsia="Calibri"/>
            <w:b/>
          </w:rPr>
          <w:t xml:space="preserve">Issues </w:t>
        </w:r>
        <w:r w:rsidR="00BD0EA0" w:rsidRPr="002F1C93">
          <w:rPr>
            <w:rStyle w:val="Hyperlink"/>
            <w:rFonts w:eastAsia="Calibri"/>
            <w:b/>
          </w:rPr>
          <w:t>l</w:t>
        </w:r>
        <w:r w:rsidR="00D356BA" w:rsidRPr="002F1C93">
          <w:rPr>
            <w:rStyle w:val="Hyperlink"/>
            <w:rFonts w:eastAsia="Calibri"/>
            <w:b/>
          </w:rPr>
          <w:t>og</w:t>
        </w:r>
      </w:hyperlink>
      <w:r w:rsidR="00D356BA" w:rsidRPr="002C16C3">
        <w:rPr>
          <w:rFonts w:eastAsia="Calibri"/>
        </w:rPr>
        <w:t>:</w:t>
      </w:r>
      <w:r w:rsidR="00D356BA">
        <w:rPr>
          <w:rFonts w:eastAsia="Calibri"/>
        </w:rPr>
        <w:t xml:space="preserve"> Designed to document reported issues with intervention</w:t>
      </w:r>
      <w:r w:rsidR="001368FC">
        <w:rPr>
          <w:rFonts w:eastAsia="Calibri"/>
        </w:rPr>
        <w:t>s</w:t>
      </w:r>
      <w:r w:rsidR="00251450">
        <w:rPr>
          <w:rFonts w:eastAsia="Calibri"/>
        </w:rPr>
        <w:t>,</w:t>
      </w:r>
      <w:r w:rsidR="00D356BA">
        <w:rPr>
          <w:rFonts w:eastAsia="Calibri"/>
        </w:rPr>
        <w:t xml:space="preserve"> along with the solutions to resolve the issues or the decisions to escalate issues that have not yet been resolved. </w:t>
      </w:r>
    </w:p>
    <w:p w14:paraId="00CA4BC9" w14:textId="25160139" w:rsidR="00122F51" w:rsidRDefault="002F1C93" w:rsidP="00A74E4F">
      <w:pPr>
        <w:pStyle w:val="PATHbulletstyle1"/>
        <w:numPr>
          <w:ilvl w:val="0"/>
          <w:numId w:val="10"/>
        </w:numPr>
        <w:rPr>
          <w:b/>
        </w:rPr>
      </w:pPr>
      <w:hyperlink r:id="rId15" w:history="1">
        <w:r w:rsidR="00D356BA" w:rsidRPr="002F1C93">
          <w:rPr>
            <w:rStyle w:val="Hyperlink"/>
            <w:rFonts w:eastAsia="Calibri"/>
            <w:b/>
          </w:rPr>
          <w:t xml:space="preserve">Implementation </w:t>
        </w:r>
        <w:r w:rsidR="00BD0EA0" w:rsidRPr="002F1C93">
          <w:rPr>
            <w:rStyle w:val="Hyperlink"/>
            <w:rFonts w:eastAsia="Calibri"/>
            <w:b/>
          </w:rPr>
          <w:t>t</w:t>
        </w:r>
        <w:r w:rsidR="00D356BA" w:rsidRPr="002F1C93">
          <w:rPr>
            <w:rStyle w:val="Hyperlink"/>
            <w:rFonts w:eastAsia="Calibri"/>
            <w:b/>
          </w:rPr>
          <w:t>ools</w:t>
        </w:r>
      </w:hyperlink>
      <w:r w:rsidR="00D356BA" w:rsidRPr="002C16C3">
        <w:rPr>
          <w:rFonts w:eastAsia="Calibri"/>
        </w:rPr>
        <w:t>:</w:t>
      </w:r>
      <w:r w:rsidR="00D356BA" w:rsidRPr="00537F56">
        <w:rPr>
          <w:rFonts w:eastAsia="Calibri"/>
        </w:rPr>
        <w:t xml:space="preserve"> </w:t>
      </w:r>
    </w:p>
    <w:p w14:paraId="6BC9FE3D" w14:textId="5BD64F26" w:rsidR="00122F51" w:rsidRDefault="00D356BA" w:rsidP="00A74E4F">
      <w:pPr>
        <w:pStyle w:val="PATHbulletstyle2"/>
        <w:numPr>
          <w:ilvl w:val="0"/>
          <w:numId w:val="11"/>
        </w:numPr>
        <w:rPr>
          <w:b/>
        </w:rPr>
      </w:pPr>
      <w:r>
        <w:rPr>
          <w:rFonts w:eastAsia="Calibri"/>
          <w:b/>
        </w:rPr>
        <w:t xml:space="preserve">Planning </w:t>
      </w:r>
      <w:r w:rsidR="00BD0EA0">
        <w:rPr>
          <w:rFonts w:eastAsia="Calibri"/>
          <w:b/>
        </w:rPr>
        <w:t>board</w:t>
      </w:r>
      <w:r w:rsidRPr="002C16C3">
        <w:rPr>
          <w:rFonts w:eastAsia="Calibri"/>
        </w:rPr>
        <w:t>:</w:t>
      </w:r>
      <w:r>
        <w:rPr>
          <w:rFonts w:eastAsia="Calibri"/>
        </w:rPr>
        <w:t xml:space="preserve"> Key operational tool to plan and organi</w:t>
      </w:r>
      <w:r w:rsidR="00BD0EA0">
        <w:rPr>
          <w:rFonts w:eastAsia="Calibri"/>
        </w:rPr>
        <w:t>z</w:t>
      </w:r>
      <w:r>
        <w:rPr>
          <w:rFonts w:eastAsia="Calibri"/>
        </w:rPr>
        <w:t>e facility visits</w:t>
      </w:r>
      <w:r w:rsidR="00BD0EA0">
        <w:rPr>
          <w:rFonts w:eastAsia="Calibri"/>
        </w:rPr>
        <w:t>.</w:t>
      </w:r>
      <w:r>
        <w:rPr>
          <w:rFonts w:eastAsia="Calibri"/>
        </w:rPr>
        <w:t xml:space="preserve"> </w:t>
      </w:r>
      <w:r w:rsidR="00BD0EA0">
        <w:rPr>
          <w:rFonts w:eastAsia="Calibri"/>
        </w:rPr>
        <w:t xml:space="preserve">It helps with determining </w:t>
      </w:r>
      <w:r>
        <w:rPr>
          <w:rFonts w:eastAsia="Calibri"/>
        </w:rPr>
        <w:t>who will go to the facility</w:t>
      </w:r>
      <w:r w:rsidR="00BD0EA0">
        <w:rPr>
          <w:rFonts w:eastAsia="Calibri"/>
        </w:rPr>
        <w:t>,</w:t>
      </w:r>
      <w:r>
        <w:rPr>
          <w:rFonts w:eastAsia="Calibri"/>
        </w:rPr>
        <w:t xml:space="preserve"> on what day</w:t>
      </w:r>
      <w:r w:rsidR="00BD0EA0">
        <w:rPr>
          <w:rFonts w:eastAsia="Calibri"/>
        </w:rPr>
        <w:t>,</w:t>
      </w:r>
      <w:r>
        <w:rPr>
          <w:rFonts w:eastAsia="Calibri"/>
        </w:rPr>
        <w:t xml:space="preserve"> and with which tools for training. </w:t>
      </w:r>
    </w:p>
    <w:p w14:paraId="3F2B480C" w14:textId="47A75EF0" w:rsidR="00122F51" w:rsidRDefault="00D356BA" w:rsidP="00A74E4F">
      <w:pPr>
        <w:pStyle w:val="PATHbulletstyle2"/>
        <w:numPr>
          <w:ilvl w:val="0"/>
          <w:numId w:val="11"/>
        </w:numPr>
        <w:rPr>
          <w:b/>
        </w:rPr>
      </w:pPr>
      <w:r>
        <w:rPr>
          <w:rFonts w:eastAsia="Calibri"/>
          <w:b/>
        </w:rPr>
        <w:lastRenderedPageBreak/>
        <w:t xml:space="preserve">Facility </w:t>
      </w:r>
      <w:r w:rsidR="00BD0EA0">
        <w:rPr>
          <w:rFonts w:eastAsia="Calibri"/>
          <w:b/>
        </w:rPr>
        <w:t>fact sheet</w:t>
      </w:r>
      <w:r w:rsidRPr="002C16C3">
        <w:rPr>
          <w:rFonts w:eastAsia="Calibri"/>
        </w:rPr>
        <w:t>:</w:t>
      </w:r>
      <w:r w:rsidRPr="00537F56">
        <w:rPr>
          <w:rFonts w:eastAsia="Calibri"/>
        </w:rPr>
        <w:t xml:space="preserve"> </w:t>
      </w:r>
      <w:r>
        <w:rPr>
          <w:rFonts w:eastAsia="Calibri"/>
        </w:rPr>
        <w:t>Document important data about the facilities during visits</w:t>
      </w:r>
      <w:r w:rsidR="00653633">
        <w:rPr>
          <w:rFonts w:eastAsia="Calibri"/>
        </w:rPr>
        <w:t>,</w:t>
      </w:r>
      <w:r>
        <w:rPr>
          <w:rFonts w:eastAsia="Calibri"/>
        </w:rPr>
        <w:t xml:space="preserve"> such as who was trained, some basic results of the training (especially items that may have been missed), and what network works best for this facility when using digital health solutions. </w:t>
      </w:r>
    </w:p>
    <w:p w14:paraId="6098D2EC" w14:textId="3B6BFDC1" w:rsidR="00122F51" w:rsidRDefault="00D356BA" w:rsidP="00A74E4F">
      <w:pPr>
        <w:pStyle w:val="PATHheading2"/>
      </w:pPr>
      <w:r>
        <w:t xml:space="preserve">Tools for </w:t>
      </w:r>
      <w:r w:rsidR="00B31835">
        <w:t>change management and data use</w:t>
      </w:r>
    </w:p>
    <w:p w14:paraId="002A8FCC" w14:textId="300BD44D" w:rsidR="00122F51" w:rsidRDefault="00D356BA" w:rsidP="00A74E4F">
      <w:pPr>
        <w:pStyle w:val="PATHbodytext"/>
      </w:pPr>
      <w:r>
        <w:t>Building a culture of data use requires a shift across the entire health system</w:t>
      </w:r>
      <w:r w:rsidR="00537F56">
        <w:t>,</w:t>
      </w:r>
      <w:r>
        <w:t xml:space="preserve"> where consistent use and analyses of data result in decisions that improve service delivery. These tools </w:t>
      </w:r>
      <w:r w:rsidR="00537F56">
        <w:t xml:space="preserve">can be </w:t>
      </w:r>
      <w:r>
        <w:t xml:space="preserve">used to facilitate the process </w:t>
      </w:r>
      <w:r w:rsidR="00B31835">
        <w:t xml:space="preserve">of building a data use culture, as well as to </w:t>
      </w:r>
      <w:r>
        <w:t xml:space="preserve">strengthen </w:t>
      </w:r>
      <w:r w:rsidR="00B31835">
        <w:t xml:space="preserve">health workers’ </w:t>
      </w:r>
      <w:r>
        <w:t xml:space="preserve">capacity to both understand and use the data. </w:t>
      </w:r>
    </w:p>
    <w:p w14:paraId="7BDB3FED" w14:textId="37CFB47C" w:rsidR="00122F51" w:rsidRPr="00B31835" w:rsidRDefault="00CB3CEC" w:rsidP="00A74E4F">
      <w:pPr>
        <w:pStyle w:val="PATHbulletstyle1"/>
        <w:numPr>
          <w:ilvl w:val="0"/>
          <w:numId w:val="12"/>
        </w:numPr>
      </w:pPr>
      <w:hyperlink r:id="rId16" w:history="1">
        <w:r w:rsidR="00D356BA" w:rsidRPr="00CB3CEC">
          <w:rPr>
            <w:rStyle w:val="Hyperlink"/>
            <w:rFonts w:eastAsia="Calibri"/>
            <w:b/>
          </w:rPr>
          <w:t xml:space="preserve">Spotting and </w:t>
        </w:r>
        <w:r w:rsidR="00B31835" w:rsidRPr="00CB3CEC">
          <w:rPr>
            <w:rStyle w:val="Hyperlink"/>
            <w:rFonts w:eastAsia="Calibri"/>
            <w:b/>
          </w:rPr>
          <w:t>addressing resistance to change</w:t>
        </w:r>
      </w:hyperlink>
      <w:r w:rsidR="00D356BA" w:rsidRPr="002C16C3">
        <w:rPr>
          <w:rFonts w:eastAsia="Calibri"/>
        </w:rPr>
        <w:t xml:space="preserve">: </w:t>
      </w:r>
      <w:r w:rsidR="00D356BA" w:rsidRPr="00537F56">
        <w:rPr>
          <w:rFonts w:eastAsia="Calibri"/>
        </w:rPr>
        <w:t>Change can cause resistance in individuals. This guide helps</w:t>
      </w:r>
      <w:r w:rsidR="000E3A87">
        <w:rPr>
          <w:rFonts w:eastAsia="Calibri"/>
        </w:rPr>
        <w:t xml:space="preserve"> with</w:t>
      </w:r>
      <w:r w:rsidR="00D356BA" w:rsidRPr="00537F56">
        <w:rPr>
          <w:rFonts w:eastAsia="Calibri"/>
        </w:rPr>
        <w:t xml:space="preserve"> identify</w:t>
      </w:r>
      <w:r w:rsidR="000E3A87">
        <w:rPr>
          <w:rFonts w:eastAsia="Calibri"/>
        </w:rPr>
        <w:t>ing</w:t>
      </w:r>
      <w:r w:rsidR="00D356BA" w:rsidRPr="00537F56">
        <w:rPr>
          <w:rFonts w:eastAsia="Calibri"/>
        </w:rPr>
        <w:t xml:space="preserve"> verbal and nonverbal forms of resistance that can happen, </w:t>
      </w:r>
      <w:r w:rsidR="00537F56">
        <w:rPr>
          <w:rFonts w:eastAsia="Calibri"/>
        </w:rPr>
        <w:t xml:space="preserve">as well as </w:t>
      </w:r>
      <w:r w:rsidR="00D356BA" w:rsidRPr="00537F56">
        <w:rPr>
          <w:rFonts w:eastAsia="Calibri"/>
        </w:rPr>
        <w:t>provide</w:t>
      </w:r>
      <w:r w:rsidR="00537F56">
        <w:rPr>
          <w:rFonts w:eastAsia="Calibri"/>
        </w:rPr>
        <w:t>s</w:t>
      </w:r>
      <w:r w:rsidR="00D356BA" w:rsidRPr="00537F56">
        <w:rPr>
          <w:rFonts w:eastAsia="Calibri"/>
        </w:rPr>
        <w:t xml:space="preserve"> ideas </w:t>
      </w:r>
      <w:r w:rsidR="00B31835">
        <w:rPr>
          <w:rFonts w:eastAsia="Calibri"/>
        </w:rPr>
        <w:t>for</w:t>
      </w:r>
      <w:r w:rsidR="00B31835" w:rsidRPr="00537F56">
        <w:rPr>
          <w:rFonts w:eastAsia="Calibri"/>
        </w:rPr>
        <w:t xml:space="preserve"> </w:t>
      </w:r>
      <w:r w:rsidR="00D356BA" w:rsidRPr="00B31835">
        <w:rPr>
          <w:rFonts w:eastAsia="Calibri"/>
        </w:rPr>
        <w:t xml:space="preserve">how to address this resistance and how to engage others for support. </w:t>
      </w:r>
    </w:p>
    <w:p w14:paraId="2530577E" w14:textId="0AC404A4" w:rsidR="00122F51" w:rsidRPr="002C16C3" w:rsidRDefault="00CB3CEC" w:rsidP="00A74E4F">
      <w:pPr>
        <w:pStyle w:val="PATHbulletstyle1"/>
        <w:numPr>
          <w:ilvl w:val="0"/>
          <w:numId w:val="12"/>
        </w:numPr>
      </w:pPr>
      <w:hyperlink r:id="rId17" w:history="1">
        <w:r w:rsidR="00D356BA" w:rsidRPr="00CB3CEC">
          <w:rPr>
            <w:rStyle w:val="Hyperlink"/>
            <w:rFonts w:eastAsia="Calibri"/>
            <w:b/>
          </w:rPr>
          <w:t xml:space="preserve">Change </w:t>
        </w:r>
        <w:r w:rsidR="00B31835" w:rsidRPr="00CB3CEC">
          <w:rPr>
            <w:rStyle w:val="Hyperlink"/>
            <w:rFonts w:eastAsia="Calibri"/>
            <w:b/>
          </w:rPr>
          <w:t xml:space="preserve">readiness </w:t>
        </w:r>
        <w:r w:rsidR="00215AB4" w:rsidRPr="00CB3CEC">
          <w:rPr>
            <w:rStyle w:val="Hyperlink"/>
            <w:rFonts w:eastAsia="Calibri"/>
            <w:b/>
          </w:rPr>
          <w:t>assessment tool</w:t>
        </w:r>
      </w:hyperlink>
      <w:r w:rsidR="00D356BA" w:rsidRPr="002C16C3">
        <w:rPr>
          <w:rFonts w:eastAsia="Calibri"/>
        </w:rPr>
        <w:t>:</w:t>
      </w:r>
      <w:r w:rsidR="00D356BA" w:rsidRPr="00537F56">
        <w:rPr>
          <w:rFonts w:eastAsia="Calibri"/>
        </w:rPr>
        <w:t xml:space="preserve"> A guide to help health workers understand if they are ready for </w:t>
      </w:r>
      <w:r w:rsidR="00B31835">
        <w:rPr>
          <w:rFonts w:eastAsia="Calibri"/>
        </w:rPr>
        <w:t xml:space="preserve">the </w:t>
      </w:r>
      <w:r w:rsidR="00D356BA" w:rsidRPr="00537F56">
        <w:rPr>
          <w:rFonts w:eastAsia="Calibri"/>
        </w:rPr>
        <w:t xml:space="preserve">change that comes with the introduction of the data quality and </w:t>
      </w:r>
      <w:r w:rsidR="00B31835">
        <w:rPr>
          <w:rFonts w:eastAsia="Calibri"/>
        </w:rPr>
        <w:t xml:space="preserve">data </w:t>
      </w:r>
      <w:r w:rsidR="00D356BA" w:rsidRPr="00537F56">
        <w:rPr>
          <w:rFonts w:eastAsia="Calibri"/>
        </w:rPr>
        <w:t xml:space="preserve">use interventions. </w:t>
      </w:r>
    </w:p>
    <w:p w14:paraId="4A995051" w14:textId="6CB93F2C" w:rsidR="00122F51" w:rsidRPr="002C16C3" w:rsidRDefault="00CB3CEC" w:rsidP="00A74E4F">
      <w:pPr>
        <w:pStyle w:val="PATHbulletstyle1"/>
        <w:numPr>
          <w:ilvl w:val="0"/>
          <w:numId w:val="12"/>
        </w:numPr>
      </w:pPr>
      <w:hyperlink r:id="rId18" w:history="1">
        <w:r w:rsidR="00D356BA" w:rsidRPr="00CB3CEC">
          <w:rPr>
            <w:rStyle w:val="Hyperlink"/>
            <w:rFonts w:eastAsia="Calibri"/>
            <w:b/>
          </w:rPr>
          <w:t xml:space="preserve">Data </w:t>
        </w:r>
        <w:r w:rsidR="00B31835" w:rsidRPr="00CB3CEC">
          <w:rPr>
            <w:rStyle w:val="Hyperlink"/>
            <w:rFonts w:eastAsia="Calibri"/>
            <w:b/>
          </w:rPr>
          <w:t>use culture</w:t>
        </w:r>
        <w:r w:rsidR="00215AB4" w:rsidRPr="00CB3CEC">
          <w:rPr>
            <w:rStyle w:val="Hyperlink"/>
            <w:rFonts w:eastAsia="Calibri"/>
            <w:b/>
          </w:rPr>
          <w:t xml:space="preserve"> job aid</w:t>
        </w:r>
      </w:hyperlink>
      <w:r w:rsidR="00D356BA" w:rsidRPr="002C16C3">
        <w:rPr>
          <w:rFonts w:eastAsia="Calibri"/>
        </w:rPr>
        <w:t>:</w:t>
      </w:r>
      <w:r w:rsidR="00D356BA" w:rsidRPr="00537F56">
        <w:rPr>
          <w:rFonts w:eastAsia="Calibri"/>
        </w:rPr>
        <w:t xml:space="preserve"> Designed to help health workers to identify how they are currently using data, </w:t>
      </w:r>
      <w:r w:rsidR="00B31835">
        <w:rPr>
          <w:rFonts w:eastAsia="Calibri"/>
        </w:rPr>
        <w:t xml:space="preserve">determine </w:t>
      </w:r>
      <w:r w:rsidR="00D356BA" w:rsidRPr="00537F56">
        <w:rPr>
          <w:rFonts w:eastAsia="Calibri"/>
        </w:rPr>
        <w:t xml:space="preserve">the impact of that data use, and </w:t>
      </w:r>
      <w:r w:rsidR="00D356BA" w:rsidRPr="00B31835">
        <w:rPr>
          <w:rFonts w:eastAsia="Calibri"/>
        </w:rPr>
        <w:t xml:space="preserve">encourage regular use of data for decision-making. </w:t>
      </w:r>
    </w:p>
    <w:p w14:paraId="76AB2191" w14:textId="1E83B0E4" w:rsidR="00122F51" w:rsidRPr="002C16C3" w:rsidRDefault="00CB3CEC" w:rsidP="00A74E4F">
      <w:pPr>
        <w:pStyle w:val="PATHbulletstyle1"/>
        <w:numPr>
          <w:ilvl w:val="0"/>
          <w:numId w:val="12"/>
        </w:numPr>
      </w:pPr>
      <w:hyperlink r:id="rId19" w:history="1">
        <w:r w:rsidR="00D356BA" w:rsidRPr="00CB3CEC">
          <w:rPr>
            <w:rStyle w:val="Hyperlink"/>
            <w:rFonts w:eastAsia="Calibri"/>
            <w:b/>
          </w:rPr>
          <w:t xml:space="preserve">Facility </w:t>
        </w:r>
        <w:r w:rsidR="00B31835" w:rsidRPr="00CB3CEC">
          <w:rPr>
            <w:rStyle w:val="Hyperlink"/>
            <w:rFonts w:eastAsia="Calibri"/>
            <w:b/>
          </w:rPr>
          <w:t>data use guide</w:t>
        </w:r>
      </w:hyperlink>
      <w:r w:rsidR="00D356BA" w:rsidRPr="00537F56">
        <w:rPr>
          <w:rFonts w:eastAsia="Calibri"/>
        </w:rPr>
        <w:t xml:space="preserve">: A list of key immunization indicators </w:t>
      </w:r>
      <w:r w:rsidR="00537F56" w:rsidRPr="00537F56">
        <w:rPr>
          <w:rFonts w:eastAsia="Calibri"/>
        </w:rPr>
        <w:t xml:space="preserve">for facilities </w:t>
      </w:r>
      <w:r w:rsidR="00D356BA" w:rsidRPr="00537F56">
        <w:rPr>
          <w:rFonts w:eastAsia="Calibri"/>
        </w:rPr>
        <w:t xml:space="preserve">to assess service delivery with their own data.  </w:t>
      </w:r>
    </w:p>
    <w:p w14:paraId="1E33B854" w14:textId="5653AD5D" w:rsidR="00122F51" w:rsidRPr="002C16C3" w:rsidRDefault="00CB3CEC" w:rsidP="00A74E4F">
      <w:pPr>
        <w:pStyle w:val="PATHbulletstyle1"/>
        <w:numPr>
          <w:ilvl w:val="0"/>
          <w:numId w:val="12"/>
        </w:numPr>
      </w:pPr>
      <w:hyperlink r:id="rId20" w:history="1">
        <w:r w:rsidR="00D356BA" w:rsidRPr="00CB3CEC">
          <w:rPr>
            <w:rStyle w:val="Hyperlink"/>
            <w:rFonts w:eastAsia="Calibri"/>
            <w:b/>
          </w:rPr>
          <w:t xml:space="preserve">District </w:t>
        </w:r>
        <w:r w:rsidR="00B31835" w:rsidRPr="00CB3CEC">
          <w:rPr>
            <w:rStyle w:val="Hyperlink"/>
            <w:rFonts w:eastAsia="Calibri"/>
            <w:b/>
          </w:rPr>
          <w:t>data use guide</w:t>
        </w:r>
      </w:hyperlink>
      <w:r w:rsidR="00D356BA" w:rsidRPr="002C16C3">
        <w:rPr>
          <w:rFonts w:eastAsia="Calibri"/>
        </w:rPr>
        <w:t xml:space="preserve">: </w:t>
      </w:r>
      <w:r w:rsidR="00D356BA" w:rsidRPr="00537F56">
        <w:rPr>
          <w:rFonts w:eastAsia="Calibri"/>
        </w:rPr>
        <w:t xml:space="preserve">A list of key immunization indicators </w:t>
      </w:r>
      <w:r w:rsidR="00537F56" w:rsidRPr="00537F56">
        <w:rPr>
          <w:rFonts w:eastAsia="Calibri"/>
        </w:rPr>
        <w:t xml:space="preserve">for districts </w:t>
      </w:r>
      <w:r w:rsidR="00D356BA" w:rsidRPr="00537F56">
        <w:rPr>
          <w:rFonts w:eastAsia="Calibri"/>
        </w:rPr>
        <w:t xml:space="preserve">to assess service delivery with their own data. </w:t>
      </w:r>
    </w:p>
    <w:p w14:paraId="413343B6" w14:textId="340956EB" w:rsidR="00122F51" w:rsidRPr="002C16C3" w:rsidRDefault="00CB3CEC" w:rsidP="00A74E4F">
      <w:pPr>
        <w:pStyle w:val="PATHbulletstyle1"/>
        <w:numPr>
          <w:ilvl w:val="0"/>
          <w:numId w:val="12"/>
        </w:numPr>
      </w:pPr>
      <w:hyperlink r:id="rId21" w:history="1">
        <w:r w:rsidR="00D356BA" w:rsidRPr="00CB3CEC">
          <w:rPr>
            <w:rStyle w:val="Hyperlink"/>
            <w:rFonts w:eastAsia="Calibri"/>
            <w:b/>
          </w:rPr>
          <w:t>Coaching</w:t>
        </w:r>
        <w:r w:rsidR="00215AB4" w:rsidRPr="00CB3CEC">
          <w:rPr>
            <w:rStyle w:val="Hyperlink"/>
            <w:rFonts w:eastAsia="Calibri"/>
            <w:b/>
          </w:rPr>
          <w:t>/supportive</w:t>
        </w:r>
        <w:r w:rsidR="00D356BA" w:rsidRPr="00CB3CEC">
          <w:rPr>
            <w:rStyle w:val="Hyperlink"/>
            <w:rFonts w:eastAsia="Calibri"/>
            <w:b/>
          </w:rPr>
          <w:t xml:space="preserve"> </w:t>
        </w:r>
        <w:r w:rsidR="00B31835" w:rsidRPr="00CB3CEC">
          <w:rPr>
            <w:rStyle w:val="Hyperlink"/>
            <w:rFonts w:eastAsia="Calibri"/>
            <w:b/>
          </w:rPr>
          <w:t>supervision</w:t>
        </w:r>
        <w:r w:rsidR="00215AB4" w:rsidRPr="00CB3CEC">
          <w:rPr>
            <w:rStyle w:val="Hyperlink"/>
            <w:rFonts w:eastAsia="Calibri"/>
            <w:b/>
          </w:rPr>
          <w:t xml:space="preserve"> job aid</w:t>
        </w:r>
      </w:hyperlink>
      <w:bookmarkStart w:id="1" w:name="_GoBack"/>
      <w:bookmarkEnd w:id="1"/>
      <w:r w:rsidR="00D356BA" w:rsidRPr="002C16C3">
        <w:rPr>
          <w:rFonts w:eastAsia="Calibri"/>
        </w:rPr>
        <w:t xml:space="preserve">: </w:t>
      </w:r>
      <w:r w:rsidR="00D356BA" w:rsidRPr="00537F56">
        <w:rPr>
          <w:rFonts w:eastAsia="Calibri"/>
        </w:rPr>
        <w:t xml:space="preserve">Key areas for districts to focus on when conducting supportive supervision </w:t>
      </w:r>
      <w:r w:rsidR="00B31835">
        <w:rPr>
          <w:rFonts w:eastAsia="Calibri"/>
        </w:rPr>
        <w:t>in</w:t>
      </w:r>
      <w:r w:rsidR="00B31835" w:rsidRPr="00537F56">
        <w:rPr>
          <w:rFonts w:eastAsia="Calibri"/>
        </w:rPr>
        <w:t xml:space="preserve"> </w:t>
      </w:r>
      <w:r w:rsidR="00D356BA" w:rsidRPr="00537F56">
        <w:rPr>
          <w:rFonts w:eastAsia="Calibri"/>
        </w:rPr>
        <w:t>their facilities.</w:t>
      </w:r>
    </w:p>
    <w:sectPr w:rsidR="00122F51" w:rsidRPr="002C16C3">
      <w:footerReference w:type="even" r:id="rId22"/>
      <w:footerReference w:type="default" r:id="rId23"/>
      <w:pgSz w:w="11900" w:h="16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B8E8B" w16cid:durableId="1F1402EB"/>
  <w16cid:commentId w16cid:paraId="3B248890" w16cid:durableId="1F140C0A"/>
  <w16cid:commentId w16cid:paraId="045928CF" w16cid:durableId="1F14093B"/>
  <w16cid:commentId w16cid:paraId="16CD480D" w16cid:durableId="1F143727"/>
  <w16cid:commentId w16cid:paraId="782B2EE3" w16cid:durableId="1F143671"/>
  <w16cid:commentId w16cid:paraId="62EA666C" w16cid:durableId="1F1436A8"/>
  <w16cid:commentId w16cid:paraId="5A08C22A" w16cid:durableId="1F1437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5C5B" w14:textId="77777777" w:rsidR="00C15B65" w:rsidRDefault="00C15B65" w:rsidP="000962A9">
      <w:r>
        <w:separator/>
      </w:r>
    </w:p>
  </w:endnote>
  <w:endnote w:type="continuationSeparator" w:id="0">
    <w:p w14:paraId="09BB13D1" w14:textId="77777777" w:rsidR="00C15B65" w:rsidRDefault="00C15B65" w:rsidP="0009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5337001"/>
      <w:docPartObj>
        <w:docPartGallery w:val="Page Numbers (Bottom of Page)"/>
        <w:docPartUnique/>
      </w:docPartObj>
    </w:sdtPr>
    <w:sdtEndPr>
      <w:rPr>
        <w:rStyle w:val="PageNumber"/>
      </w:rPr>
    </w:sdtEndPr>
    <w:sdtContent>
      <w:p w14:paraId="1180F69F" w14:textId="602D5360" w:rsidR="000962A9" w:rsidRDefault="000962A9" w:rsidP="006960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5FA14" w14:textId="77777777" w:rsidR="000962A9" w:rsidRDefault="000962A9" w:rsidP="002C1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483232"/>
      <w:docPartObj>
        <w:docPartGallery w:val="Page Numbers (Bottom of Page)"/>
        <w:docPartUnique/>
      </w:docPartObj>
    </w:sdtPr>
    <w:sdtEndPr>
      <w:rPr>
        <w:rStyle w:val="PageNumber"/>
        <w:sz w:val="22"/>
      </w:rPr>
    </w:sdtEndPr>
    <w:sdtContent>
      <w:p w14:paraId="102B6157" w14:textId="171E2E97" w:rsidR="000962A9" w:rsidRPr="00132904" w:rsidRDefault="000962A9" w:rsidP="00696096">
        <w:pPr>
          <w:pStyle w:val="Footer"/>
          <w:framePr w:wrap="none" w:vAnchor="text" w:hAnchor="margin" w:xAlign="right" w:y="1"/>
          <w:rPr>
            <w:rStyle w:val="PageNumber"/>
            <w:sz w:val="22"/>
          </w:rPr>
        </w:pPr>
        <w:r w:rsidRPr="00132904">
          <w:rPr>
            <w:rStyle w:val="PageNumber"/>
            <w:sz w:val="22"/>
          </w:rPr>
          <w:fldChar w:fldCharType="begin"/>
        </w:r>
        <w:r w:rsidRPr="00132904">
          <w:rPr>
            <w:rStyle w:val="PageNumber"/>
            <w:sz w:val="22"/>
          </w:rPr>
          <w:instrText xml:space="preserve"> PAGE </w:instrText>
        </w:r>
        <w:r w:rsidRPr="00132904">
          <w:rPr>
            <w:rStyle w:val="PageNumber"/>
            <w:sz w:val="22"/>
          </w:rPr>
          <w:fldChar w:fldCharType="separate"/>
        </w:r>
        <w:r w:rsidR="00C15B65">
          <w:rPr>
            <w:rStyle w:val="PageNumber"/>
            <w:noProof/>
            <w:sz w:val="22"/>
          </w:rPr>
          <w:t>1</w:t>
        </w:r>
        <w:r w:rsidRPr="00132904">
          <w:rPr>
            <w:rStyle w:val="PageNumber"/>
            <w:sz w:val="22"/>
          </w:rPr>
          <w:fldChar w:fldCharType="end"/>
        </w:r>
      </w:p>
    </w:sdtContent>
  </w:sdt>
  <w:p w14:paraId="626E6852" w14:textId="77777777" w:rsidR="000962A9" w:rsidRPr="00132904" w:rsidRDefault="000962A9" w:rsidP="002C16C3">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995C" w14:textId="77777777" w:rsidR="00C15B65" w:rsidRDefault="00C15B65" w:rsidP="000962A9">
      <w:r>
        <w:separator/>
      </w:r>
    </w:p>
  </w:footnote>
  <w:footnote w:type="continuationSeparator" w:id="0">
    <w:p w14:paraId="75D49017" w14:textId="77777777" w:rsidR="00C15B65" w:rsidRDefault="00C15B65" w:rsidP="0009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250"/>
    <w:multiLevelType w:val="hybridMultilevel"/>
    <w:tmpl w:val="9AD66DBE"/>
    <w:lvl w:ilvl="0" w:tplc="09EE4D7C">
      <w:start w:val="1"/>
      <w:numFmt w:val="bullet"/>
      <w:pStyle w:val="PATHtablebullet2"/>
      <w:lvlText w:val="­"/>
      <w:lvlJc w:val="left"/>
      <w:pPr>
        <w:ind w:left="216" w:hanging="360"/>
      </w:pPr>
      <w:rPr>
        <w:rFonts w:ascii="Courier New" w:hAnsi="Courier New"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15:restartNumberingAfterBreak="0">
    <w:nsid w:val="0CF77F51"/>
    <w:multiLevelType w:val="hybridMultilevel"/>
    <w:tmpl w:val="5F142124"/>
    <w:lvl w:ilvl="0" w:tplc="BC22F8DE">
      <w:start w:val="1"/>
      <w:numFmt w:val="bullet"/>
      <w:pStyle w:val="PATHtablebullet1"/>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939A6"/>
    <w:multiLevelType w:val="multilevel"/>
    <w:tmpl w:val="998879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BD712E8"/>
    <w:multiLevelType w:val="hybridMultilevel"/>
    <w:tmpl w:val="B9B4AAE2"/>
    <w:lvl w:ilvl="0" w:tplc="D85E0F5C">
      <w:start w:val="1"/>
      <w:numFmt w:val="bullet"/>
      <w:pStyle w:val="PATHbulletstyle1"/>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67FD6"/>
    <w:multiLevelType w:val="hybridMultilevel"/>
    <w:tmpl w:val="388A64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E7D0B"/>
    <w:multiLevelType w:val="hybridMultilevel"/>
    <w:tmpl w:val="331657E2"/>
    <w:lvl w:ilvl="0" w:tplc="D1FC36A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672C"/>
    <w:multiLevelType w:val="hybridMultilevel"/>
    <w:tmpl w:val="9E0CC9B4"/>
    <w:lvl w:ilvl="0" w:tplc="04090019">
      <w:start w:val="1"/>
      <w:numFmt w:val="lowerLetter"/>
      <w:lvlText w:val="%1."/>
      <w:lvlJc w:val="left"/>
      <w:pPr>
        <w:ind w:left="720" w:hanging="360"/>
      </w:pPr>
      <w:rPr>
        <w:rFonts w:hint="default"/>
        <w:b/>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0A6AC8"/>
    <w:multiLevelType w:val="multilevel"/>
    <w:tmpl w:val="7E90D5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ABF63DB"/>
    <w:multiLevelType w:val="hybridMultilevel"/>
    <w:tmpl w:val="1AA8EF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5633F"/>
    <w:multiLevelType w:val="multilevel"/>
    <w:tmpl w:val="632611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37355F4"/>
    <w:multiLevelType w:val="hybridMultilevel"/>
    <w:tmpl w:val="BE66E896"/>
    <w:lvl w:ilvl="0" w:tplc="C874A6DC">
      <w:start w:val="1"/>
      <w:numFmt w:val="decimal"/>
      <w:pStyle w:val="PATHheading1numbered"/>
      <w:lvlText w:val="%1."/>
      <w:lvlJc w:val="left"/>
      <w:pPr>
        <w:ind w:left="360" w:hanging="360"/>
      </w:pPr>
      <w:rPr>
        <w:rFonts w:ascii="Calibri" w:hAnsi="Calibri"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3C3C"/>
    <w:multiLevelType w:val="hybridMultilevel"/>
    <w:tmpl w:val="F2DC97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32C81"/>
    <w:multiLevelType w:val="hybridMultilevel"/>
    <w:tmpl w:val="673ABBF0"/>
    <w:lvl w:ilvl="0" w:tplc="776AACDA">
      <w:start w:val="1"/>
      <w:numFmt w:val="bullet"/>
      <w:pStyle w:val="PATHbulletstyle2"/>
      <w:lvlText w:val=""/>
      <w:lvlJc w:val="left"/>
      <w:pPr>
        <w:ind w:left="720" w:hanging="360"/>
      </w:pPr>
      <w:rPr>
        <w:rFonts w:ascii="Symbol" w:hAnsi="Symbol" w:hint="default"/>
        <w:b/>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12"/>
  </w:num>
  <w:num w:numId="6">
    <w:abstractNumId w:val="10"/>
  </w:num>
  <w:num w:numId="7">
    <w:abstractNumId w:val="1"/>
  </w:num>
  <w:num w:numId="8">
    <w:abstractNumId w:val="0"/>
  </w:num>
  <w:num w:numId="9">
    <w:abstractNumId w:val="11"/>
  </w:num>
  <w:num w:numId="10">
    <w:abstractNumId w:val="5"/>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51"/>
    <w:rsid w:val="00087E52"/>
    <w:rsid w:val="000962A9"/>
    <w:rsid w:val="000E3A87"/>
    <w:rsid w:val="00122F51"/>
    <w:rsid w:val="00132904"/>
    <w:rsid w:val="001368FC"/>
    <w:rsid w:val="00140E64"/>
    <w:rsid w:val="00215AB4"/>
    <w:rsid w:val="00233FD8"/>
    <w:rsid w:val="00251450"/>
    <w:rsid w:val="00262765"/>
    <w:rsid w:val="002C16C3"/>
    <w:rsid w:val="002F1C93"/>
    <w:rsid w:val="004031BA"/>
    <w:rsid w:val="004E2F57"/>
    <w:rsid w:val="00537F56"/>
    <w:rsid w:val="00582946"/>
    <w:rsid w:val="005D16B5"/>
    <w:rsid w:val="00617798"/>
    <w:rsid w:val="00630066"/>
    <w:rsid w:val="00653633"/>
    <w:rsid w:val="006D0BE3"/>
    <w:rsid w:val="007670A7"/>
    <w:rsid w:val="007C1DF4"/>
    <w:rsid w:val="009B4DFA"/>
    <w:rsid w:val="00A74E4F"/>
    <w:rsid w:val="00B31835"/>
    <w:rsid w:val="00B435C2"/>
    <w:rsid w:val="00B565F5"/>
    <w:rsid w:val="00BD0EA0"/>
    <w:rsid w:val="00C15B65"/>
    <w:rsid w:val="00C15E5B"/>
    <w:rsid w:val="00C278AD"/>
    <w:rsid w:val="00C67056"/>
    <w:rsid w:val="00C716A9"/>
    <w:rsid w:val="00CB3CEC"/>
    <w:rsid w:val="00CB4062"/>
    <w:rsid w:val="00D177C1"/>
    <w:rsid w:val="00D356BA"/>
    <w:rsid w:val="00E00805"/>
    <w:rsid w:val="00EE3AB9"/>
    <w:rsid w:val="00F6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E619"/>
  <w15:docId w15:val="{F1F9638F-FB3C-C142-9BAE-A756039D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PATHbodytext">
    <w:name w:val="PATH body text"/>
    <w:basedOn w:val="Normal"/>
    <w:qFormat/>
    <w:rsid w:val="00A74E4F"/>
    <w:pPr>
      <w:spacing w:after="180" w:line="320" w:lineRule="atLeast"/>
    </w:pPr>
    <w:rPr>
      <w:rFonts w:ascii="Times New Roman" w:eastAsia="Times New Roman" w:hAnsi="Times New Roman" w:cs="Times New Roman"/>
      <w:sz w:val="22"/>
      <w:lang w:val="en-US"/>
    </w:rPr>
  </w:style>
  <w:style w:type="paragraph" w:customStyle="1" w:styleId="PATHbulletstyle1">
    <w:name w:val="PATH bullet style 1"/>
    <w:basedOn w:val="PATHbodytext"/>
    <w:qFormat/>
    <w:rsid w:val="00A74E4F"/>
    <w:pPr>
      <w:numPr>
        <w:numId w:val="4"/>
      </w:numPr>
      <w:spacing w:after="120" w:line="240" w:lineRule="atLeast"/>
      <w:mirrorIndents/>
    </w:pPr>
  </w:style>
  <w:style w:type="paragraph" w:customStyle="1" w:styleId="PATHbulletstyle2">
    <w:name w:val="PATH bullet style 2"/>
    <w:autoRedefine/>
    <w:qFormat/>
    <w:rsid w:val="00A74E4F"/>
    <w:pPr>
      <w:numPr>
        <w:numId w:val="5"/>
      </w:numPr>
      <w:tabs>
        <w:tab w:val="left" w:pos="360"/>
      </w:tabs>
      <w:spacing w:after="120" w:line="240" w:lineRule="atLeast"/>
    </w:pPr>
    <w:rPr>
      <w:rFonts w:ascii="Times New Roman" w:eastAsia="Times New Roman" w:hAnsi="Times New Roman" w:cs="Times New Roman"/>
      <w:sz w:val="22"/>
      <w:lang w:val="en-US"/>
    </w:rPr>
  </w:style>
  <w:style w:type="paragraph" w:customStyle="1" w:styleId="PATHcoverHeading">
    <w:name w:val="PATH cover Heading"/>
    <w:qFormat/>
    <w:rsid w:val="00A74E4F"/>
    <w:pPr>
      <w:tabs>
        <w:tab w:val="left" w:pos="5220"/>
      </w:tabs>
      <w:ind w:left="-540"/>
    </w:pPr>
    <w:rPr>
      <w:rFonts w:eastAsia="Times New Roman" w:cs="Times New Roman"/>
      <w:noProof/>
      <w:sz w:val="56"/>
      <w:szCs w:val="56"/>
      <w:lang w:val="en-US"/>
    </w:rPr>
  </w:style>
  <w:style w:type="paragraph" w:customStyle="1" w:styleId="PATHcoverHeading-Green">
    <w:name w:val="PATH cover Heading - Green"/>
    <w:basedOn w:val="Normal"/>
    <w:qFormat/>
    <w:rsid w:val="00A74E4F"/>
    <w:pPr>
      <w:tabs>
        <w:tab w:val="left" w:pos="5220"/>
      </w:tabs>
    </w:pPr>
    <w:rPr>
      <w:rFonts w:eastAsia="Times New Roman" w:cs="Times New Roman"/>
      <w:noProof/>
      <w:color w:val="5C6F7C"/>
      <w:sz w:val="56"/>
      <w:szCs w:val="56"/>
      <w:lang w:val="en-US"/>
    </w:rPr>
  </w:style>
  <w:style w:type="paragraph" w:customStyle="1" w:styleId="PATHcoverSidebarText">
    <w:name w:val="PATH cover Sidebar Text"/>
    <w:qFormat/>
    <w:rsid w:val="00A74E4F"/>
    <w:rPr>
      <w:rFonts w:eastAsia="Times New Roman" w:cs="Times New Roman"/>
      <w:sz w:val="22"/>
      <w:szCs w:val="22"/>
      <w:lang w:val="en-US"/>
    </w:rPr>
  </w:style>
  <w:style w:type="paragraph" w:customStyle="1" w:styleId="PATHcoverpagesidebartext">
    <w:name w:val="PATH cover page sidebar text"/>
    <w:basedOn w:val="PATHcoverSidebarText"/>
    <w:qFormat/>
    <w:rsid w:val="00A74E4F"/>
    <w:rPr>
      <w:color w:val="5C6F7C"/>
    </w:rPr>
  </w:style>
  <w:style w:type="paragraph" w:customStyle="1" w:styleId="PATHcoverpagesidebartextbold">
    <w:name w:val="PATH cover page sidebar text bold"/>
    <w:basedOn w:val="PATHcoverpagesidebartext"/>
    <w:qFormat/>
    <w:rsid w:val="00A74E4F"/>
    <w:rPr>
      <w:b/>
      <w:smallCaps/>
      <w:spacing w:val="20"/>
      <w:sz w:val="25"/>
    </w:rPr>
  </w:style>
  <w:style w:type="paragraph" w:customStyle="1" w:styleId="PATHcoverpagesubtitle">
    <w:name w:val="PATH cover page subtitle"/>
    <w:qFormat/>
    <w:rsid w:val="00A74E4F"/>
    <w:pPr>
      <w:tabs>
        <w:tab w:val="left" w:pos="5220"/>
      </w:tabs>
      <w:spacing w:line="520" w:lineRule="exact"/>
    </w:pPr>
    <w:rPr>
      <w:rFonts w:eastAsia="Times New Roman" w:cs="Times New Roman"/>
      <w:sz w:val="36"/>
      <w:szCs w:val="36"/>
      <w:lang w:val="en-US"/>
    </w:rPr>
  </w:style>
  <w:style w:type="paragraph" w:customStyle="1" w:styleId="PATHcoverpagetitle">
    <w:name w:val="PATH cover page title"/>
    <w:basedOn w:val="PATHcoverHeading"/>
    <w:qFormat/>
    <w:rsid w:val="00A74E4F"/>
    <w:pPr>
      <w:ind w:left="0"/>
    </w:pPr>
    <w:rPr>
      <w:color w:val="5C6F7C"/>
    </w:rPr>
  </w:style>
  <w:style w:type="paragraph" w:customStyle="1" w:styleId="PATHcoverSidebarHeading">
    <w:name w:val="PATH cover Sidebar Heading"/>
    <w:qFormat/>
    <w:rsid w:val="00A74E4F"/>
    <w:rPr>
      <w:rFonts w:eastAsia="Times New Roman" w:cs="Times New Roman"/>
      <w:b/>
      <w:sz w:val="22"/>
      <w:szCs w:val="22"/>
      <w:lang w:val="en-US"/>
    </w:rPr>
  </w:style>
  <w:style w:type="paragraph" w:customStyle="1" w:styleId="PATHcoverSidebarHeading-BlueGreen">
    <w:name w:val="PATH cover Sidebar Heading - BlueGreen"/>
    <w:basedOn w:val="PATHcoverSidebarHeading"/>
    <w:qFormat/>
    <w:rsid w:val="00A74E4F"/>
    <w:rPr>
      <w:color w:val="5C6F7C"/>
    </w:rPr>
  </w:style>
  <w:style w:type="paragraph" w:customStyle="1" w:styleId="PATHcoverSidebarText-BlueGreen">
    <w:name w:val="PATH cover Sidebar Text - BlueGreen"/>
    <w:basedOn w:val="PATHcoverSidebarText"/>
    <w:qFormat/>
    <w:rsid w:val="00A74E4F"/>
    <w:rPr>
      <w:color w:val="5C6F7C"/>
    </w:rPr>
  </w:style>
  <w:style w:type="paragraph" w:customStyle="1" w:styleId="PATHcoverSidebartextbold">
    <w:name w:val="PATH cover Sidebar text bold"/>
    <w:basedOn w:val="PATHcoverSidebarText-BlueGreen"/>
    <w:qFormat/>
    <w:rsid w:val="00A74E4F"/>
    <w:rPr>
      <w:b/>
      <w:smallCaps/>
      <w:spacing w:val="20"/>
      <w:sz w:val="25"/>
    </w:rPr>
  </w:style>
  <w:style w:type="paragraph" w:customStyle="1" w:styleId="PATHfootnote">
    <w:name w:val="PATH footnote"/>
    <w:basedOn w:val="FootnoteText"/>
    <w:qFormat/>
    <w:rsid w:val="00A74E4F"/>
    <w:rPr>
      <w:rFonts w:ascii="Times New Roman" w:hAnsi="Times New Roman" w:cs="Times New Roman"/>
      <w:color w:val="595959"/>
      <w:sz w:val="16"/>
      <w:szCs w:val="18"/>
      <w:lang w:val="x-none" w:eastAsia="x-none"/>
    </w:rPr>
  </w:style>
  <w:style w:type="paragraph" w:styleId="FootnoteText">
    <w:name w:val="footnote text"/>
    <w:basedOn w:val="Normal"/>
    <w:link w:val="FootnoteTextChar"/>
    <w:uiPriority w:val="99"/>
    <w:semiHidden/>
    <w:unhideWhenUsed/>
    <w:rsid w:val="00A74E4F"/>
    <w:rPr>
      <w:sz w:val="20"/>
      <w:szCs w:val="20"/>
    </w:rPr>
  </w:style>
  <w:style w:type="character" w:customStyle="1" w:styleId="FootnoteTextChar">
    <w:name w:val="Footnote Text Char"/>
    <w:basedOn w:val="DefaultParagraphFont"/>
    <w:link w:val="FootnoteText"/>
    <w:uiPriority w:val="99"/>
    <w:semiHidden/>
    <w:rsid w:val="00A74E4F"/>
    <w:rPr>
      <w:sz w:val="20"/>
      <w:szCs w:val="20"/>
    </w:rPr>
  </w:style>
  <w:style w:type="paragraph" w:customStyle="1" w:styleId="PATHheading1">
    <w:name w:val="PATH heading 1"/>
    <w:basedOn w:val="Normal"/>
    <w:qFormat/>
    <w:rsid w:val="00A74E4F"/>
    <w:pPr>
      <w:spacing w:before="420" w:after="240" w:line="420" w:lineRule="exact"/>
    </w:pPr>
    <w:rPr>
      <w:rFonts w:eastAsia="Times New Roman" w:cs="Times New Roman"/>
      <w:b/>
      <w:sz w:val="36"/>
      <w:lang w:val="en-US"/>
    </w:rPr>
  </w:style>
  <w:style w:type="paragraph" w:customStyle="1" w:styleId="PATHheading1numbered">
    <w:name w:val="PATH heading 1 numbered"/>
    <w:basedOn w:val="PATHheading1"/>
    <w:qFormat/>
    <w:rsid w:val="00A74E4F"/>
    <w:pPr>
      <w:numPr>
        <w:numId w:val="6"/>
      </w:numPr>
    </w:pPr>
  </w:style>
  <w:style w:type="paragraph" w:customStyle="1" w:styleId="PATHheading2">
    <w:name w:val="PATH heading 2"/>
    <w:basedOn w:val="PATHheading1"/>
    <w:qFormat/>
    <w:rsid w:val="00A74E4F"/>
    <w:pPr>
      <w:spacing w:after="320" w:line="360" w:lineRule="exact"/>
    </w:pPr>
    <w:rPr>
      <w:b w:val="0"/>
      <w:spacing w:val="5"/>
      <w:sz w:val="32"/>
    </w:rPr>
  </w:style>
  <w:style w:type="paragraph" w:customStyle="1" w:styleId="PATHheading3">
    <w:name w:val="PATH heading 3"/>
    <w:basedOn w:val="PATHheading2"/>
    <w:qFormat/>
    <w:rsid w:val="00A74E4F"/>
    <w:pPr>
      <w:spacing w:before="360" w:after="120" w:line="280" w:lineRule="exact"/>
    </w:pPr>
    <w:rPr>
      <w:rFonts w:ascii="Times New Roman" w:hAnsi="Times New Roman"/>
      <w:b/>
      <w:sz w:val="22"/>
    </w:rPr>
  </w:style>
  <w:style w:type="paragraph" w:customStyle="1" w:styleId="PATHheading4">
    <w:name w:val="PATH heading 4"/>
    <w:basedOn w:val="PATHheading3"/>
    <w:qFormat/>
    <w:rsid w:val="00A74E4F"/>
    <w:pPr>
      <w:spacing w:before="320"/>
    </w:pPr>
    <w:rPr>
      <w:b w:val="0"/>
      <w:i/>
    </w:rPr>
  </w:style>
  <w:style w:type="paragraph" w:customStyle="1" w:styleId="PATHreportheading1">
    <w:name w:val="PATH report heading 1"/>
    <w:basedOn w:val="Normal"/>
    <w:autoRedefine/>
    <w:qFormat/>
    <w:rsid w:val="00A74E4F"/>
    <w:pPr>
      <w:tabs>
        <w:tab w:val="left" w:pos="5220"/>
      </w:tabs>
      <w:spacing w:before="240"/>
      <w:ind w:left="-540"/>
    </w:pPr>
    <w:rPr>
      <w:rFonts w:eastAsia="Times New Roman" w:cs="Times New Roman"/>
      <w:sz w:val="28"/>
      <w:szCs w:val="36"/>
      <w:lang w:val="en-US"/>
    </w:rPr>
  </w:style>
  <w:style w:type="paragraph" w:customStyle="1" w:styleId="PATHtabletext">
    <w:name w:val="PATH table text"/>
    <w:basedOn w:val="Normal"/>
    <w:autoRedefine/>
    <w:qFormat/>
    <w:rsid w:val="00A74E4F"/>
    <w:rPr>
      <w:rFonts w:cs="Times New Roman"/>
      <w:color w:val="000000"/>
      <w:sz w:val="19"/>
      <w:lang w:val="en-US"/>
    </w:rPr>
  </w:style>
  <w:style w:type="paragraph" w:customStyle="1" w:styleId="PATHtablebullet1">
    <w:name w:val="PATH table bullet 1"/>
    <w:basedOn w:val="PATHtabletext"/>
    <w:qFormat/>
    <w:rsid w:val="00A74E4F"/>
    <w:pPr>
      <w:numPr>
        <w:numId w:val="7"/>
      </w:numPr>
    </w:pPr>
  </w:style>
  <w:style w:type="paragraph" w:customStyle="1" w:styleId="PATHtablebullet2">
    <w:name w:val="PATH table bullet 2"/>
    <w:basedOn w:val="PATHtablebullet1"/>
    <w:qFormat/>
    <w:rsid w:val="00A74E4F"/>
    <w:pPr>
      <w:numPr>
        <w:numId w:val="8"/>
      </w:numPr>
    </w:pPr>
  </w:style>
  <w:style w:type="paragraph" w:customStyle="1" w:styleId="PATHtableheading">
    <w:name w:val="PATH table heading"/>
    <w:basedOn w:val="Normal"/>
    <w:autoRedefine/>
    <w:qFormat/>
    <w:rsid w:val="00A74E4F"/>
    <w:rPr>
      <w:rFonts w:eastAsia="Times New Roman" w:cs="Times New Roman"/>
      <w:b/>
      <w:color w:val="000000"/>
      <w:sz w:val="19"/>
      <w:lang w:val="en-US"/>
    </w:rPr>
  </w:style>
  <w:style w:type="paragraph" w:customStyle="1" w:styleId="PATHtableheader1">
    <w:name w:val="PATH table header1"/>
    <w:basedOn w:val="PATHtableheading"/>
    <w:rsid w:val="00A74E4F"/>
    <w:rPr>
      <w:bCs/>
    </w:rPr>
  </w:style>
  <w:style w:type="paragraph" w:customStyle="1" w:styleId="PATHtableheading1">
    <w:name w:val="PATH table heading 1"/>
    <w:basedOn w:val="Normal"/>
    <w:rsid w:val="00A74E4F"/>
    <w:rPr>
      <w:rFonts w:eastAsia="Times New Roman" w:cs="Times New Roman"/>
      <w:b/>
      <w:bCs/>
      <w:sz w:val="19"/>
      <w:lang w:val="en-US"/>
    </w:rPr>
  </w:style>
  <w:style w:type="character" w:styleId="CommentReference">
    <w:name w:val="annotation reference"/>
    <w:basedOn w:val="DefaultParagraphFont"/>
    <w:uiPriority w:val="99"/>
    <w:semiHidden/>
    <w:unhideWhenUsed/>
    <w:rsid w:val="007C1DF4"/>
    <w:rPr>
      <w:sz w:val="16"/>
      <w:szCs w:val="16"/>
    </w:rPr>
  </w:style>
  <w:style w:type="paragraph" w:styleId="CommentText">
    <w:name w:val="annotation text"/>
    <w:basedOn w:val="Normal"/>
    <w:link w:val="CommentTextChar"/>
    <w:uiPriority w:val="99"/>
    <w:unhideWhenUsed/>
    <w:rsid w:val="007C1DF4"/>
    <w:rPr>
      <w:sz w:val="20"/>
      <w:szCs w:val="20"/>
    </w:rPr>
  </w:style>
  <w:style w:type="character" w:customStyle="1" w:styleId="CommentTextChar">
    <w:name w:val="Comment Text Char"/>
    <w:basedOn w:val="DefaultParagraphFont"/>
    <w:link w:val="CommentText"/>
    <w:uiPriority w:val="99"/>
    <w:rsid w:val="007C1DF4"/>
    <w:rPr>
      <w:sz w:val="20"/>
      <w:szCs w:val="20"/>
    </w:rPr>
  </w:style>
  <w:style w:type="paragraph" w:styleId="CommentSubject">
    <w:name w:val="annotation subject"/>
    <w:basedOn w:val="CommentText"/>
    <w:next w:val="CommentText"/>
    <w:link w:val="CommentSubjectChar"/>
    <w:uiPriority w:val="99"/>
    <w:semiHidden/>
    <w:unhideWhenUsed/>
    <w:rsid w:val="007C1DF4"/>
    <w:rPr>
      <w:b/>
      <w:bCs/>
    </w:rPr>
  </w:style>
  <w:style w:type="character" w:customStyle="1" w:styleId="CommentSubjectChar">
    <w:name w:val="Comment Subject Char"/>
    <w:basedOn w:val="CommentTextChar"/>
    <w:link w:val="CommentSubject"/>
    <w:uiPriority w:val="99"/>
    <w:semiHidden/>
    <w:rsid w:val="007C1DF4"/>
    <w:rPr>
      <w:b/>
      <w:bCs/>
      <w:sz w:val="20"/>
      <w:szCs w:val="20"/>
    </w:rPr>
  </w:style>
  <w:style w:type="paragraph" w:styleId="BalloonText">
    <w:name w:val="Balloon Text"/>
    <w:basedOn w:val="Normal"/>
    <w:link w:val="BalloonTextChar"/>
    <w:uiPriority w:val="99"/>
    <w:semiHidden/>
    <w:unhideWhenUsed/>
    <w:rsid w:val="007C1D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1DF4"/>
    <w:rPr>
      <w:rFonts w:ascii="Times New Roman" w:hAnsi="Times New Roman" w:cs="Times New Roman"/>
      <w:sz w:val="18"/>
      <w:szCs w:val="18"/>
    </w:rPr>
  </w:style>
  <w:style w:type="paragraph" w:styleId="Header">
    <w:name w:val="header"/>
    <w:basedOn w:val="Normal"/>
    <w:link w:val="HeaderChar"/>
    <w:uiPriority w:val="99"/>
    <w:unhideWhenUsed/>
    <w:rsid w:val="000962A9"/>
    <w:pPr>
      <w:tabs>
        <w:tab w:val="center" w:pos="4680"/>
        <w:tab w:val="right" w:pos="9360"/>
      </w:tabs>
    </w:pPr>
  </w:style>
  <w:style w:type="character" w:customStyle="1" w:styleId="HeaderChar">
    <w:name w:val="Header Char"/>
    <w:basedOn w:val="DefaultParagraphFont"/>
    <w:link w:val="Header"/>
    <w:uiPriority w:val="99"/>
    <w:rsid w:val="000962A9"/>
  </w:style>
  <w:style w:type="paragraph" w:styleId="Footer">
    <w:name w:val="footer"/>
    <w:basedOn w:val="Normal"/>
    <w:link w:val="FooterChar"/>
    <w:uiPriority w:val="99"/>
    <w:unhideWhenUsed/>
    <w:rsid w:val="000962A9"/>
    <w:pPr>
      <w:tabs>
        <w:tab w:val="center" w:pos="4680"/>
        <w:tab w:val="right" w:pos="9360"/>
      </w:tabs>
    </w:pPr>
  </w:style>
  <w:style w:type="character" w:customStyle="1" w:styleId="FooterChar">
    <w:name w:val="Footer Char"/>
    <w:basedOn w:val="DefaultParagraphFont"/>
    <w:link w:val="Footer"/>
    <w:uiPriority w:val="99"/>
    <w:rsid w:val="000962A9"/>
  </w:style>
  <w:style w:type="character" w:styleId="PageNumber">
    <w:name w:val="page number"/>
    <w:basedOn w:val="DefaultParagraphFont"/>
    <w:uiPriority w:val="99"/>
    <w:semiHidden/>
    <w:unhideWhenUsed/>
    <w:rsid w:val="000962A9"/>
  </w:style>
  <w:style w:type="character" w:styleId="Hyperlink">
    <w:name w:val="Hyperlink"/>
    <w:basedOn w:val="DefaultParagraphFont"/>
    <w:uiPriority w:val="99"/>
    <w:unhideWhenUsed/>
    <w:rsid w:val="002F1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dinitiative.org/wp-content/uploads/3.-TOOL_SpotCheck_FINAL.xlsx" TargetMode="External"/><Relationship Id="rId18" Type="http://schemas.openxmlformats.org/officeDocument/2006/relationships/hyperlink" Target="http://bidinitiative.org/wp-content/uploads/8.-TOOL_Data_Use-Culture_FINAL.doc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bidinitiative.org/wp-content/uploads/11.-TOOL_Coaching_Supervision_Guide_FINAL-1.docx" TargetMode="External"/><Relationship Id="rId7" Type="http://schemas.openxmlformats.org/officeDocument/2006/relationships/webSettings" Target="webSettings.xml"/><Relationship Id="rId12" Type="http://schemas.openxmlformats.org/officeDocument/2006/relationships/hyperlink" Target="http://bidinitiative.org/wp-content/uploads/13.-TOOL_UserAdvisoryGroup_TOR_FINAL.docx" TargetMode="External"/><Relationship Id="rId17" Type="http://schemas.openxmlformats.org/officeDocument/2006/relationships/hyperlink" Target="http://bidinitiative.org/wp-content/uploads/7.-TOOL_Change-Readiness-Assessment-Facilities_FINAL.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dinitiative.org/wp-content/uploads/6.-TOOL_Addressing-Resistance_FINAL.doc" TargetMode="External"/><Relationship Id="rId20" Type="http://schemas.openxmlformats.org/officeDocument/2006/relationships/hyperlink" Target="http://bidinitiative.org/wp-content/uploads/10.-TOOL_District_DataUseGuide_FINAL.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dinitiative.org/wp-content/uploads/12.-TOOL_Equipment_Support_Strategy_FINAL.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bidinitiative.org/wp-content/uploads/5.-TOOL_Implementation_Tools_FINAL.xlsm" TargetMode="External"/><Relationship Id="rId23" Type="http://schemas.openxmlformats.org/officeDocument/2006/relationships/footer" Target="footer2.xml"/><Relationship Id="rId10" Type="http://schemas.openxmlformats.org/officeDocument/2006/relationships/hyperlink" Target="http://bidinitiative.org/wp-content/uploads/1.-TOOL_StakeholderAnalysis_FINAL.docx" TargetMode="External"/><Relationship Id="rId19" Type="http://schemas.openxmlformats.org/officeDocument/2006/relationships/hyperlink" Target="http://bidinitiative.org/wp-content/uploads/9.-TOOL_Facility_DataUseGuide_FINAL.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idinitiative.org/wp-content/uploads/4.-TOOL_IssueLog_FINAL.xls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8F9673265CC4DB58C13F390224705" ma:contentTypeVersion="6" ma:contentTypeDescription="Create a new document." ma:contentTypeScope="" ma:versionID="aafe831428725082faa91201fd68581a">
  <xsd:schema xmlns:xsd="http://www.w3.org/2001/XMLSchema" xmlns:xs="http://www.w3.org/2001/XMLSchema" xmlns:p="http://schemas.microsoft.com/office/2006/metadata/properties" xmlns:ns2="eb637542-5862-483f-aa7d-8bc569f1c6f1" xmlns:ns3="976f1790-4978-47c4-9f92-12b79e59e488" targetNamespace="http://schemas.microsoft.com/office/2006/metadata/properties" ma:root="true" ma:fieldsID="7ff3bd2e4cc1eea41380674e189bd9f6" ns2:_="" ns3:_="">
    <xsd:import namespace="eb637542-5862-483f-aa7d-8bc569f1c6f1"/>
    <xsd:import namespace="976f1790-4978-47c4-9f92-12b79e59e4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37542-5862-483f-aa7d-8bc569f1c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f1790-4978-47c4-9f92-12b79e59e4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351B1-8040-447F-81BC-A233D00C9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71C9B-DEC6-4BF4-BBCB-1B52DF0F14A3}">
  <ds:schemaRefs>
    <ds:schemaRef ds:uri="http://schemas.microsoft.com/sharepoint/v3/contenttype/forms"/>
  </ds:schemaRefs>
</ds:datastoreItem>
</file>

<file path=customXml/itemProps3.xml><?xml version="1.0" encoding="utf-8"?>
<ds:datastoreItem xmlns:ds="http://schemas.openxmlformats.org/officeDocument/2006/customXml" ds:itemID="{A86AF05E-287B-41A6-9B03-A4A2491F7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37542-5862-483f-aa7d-8bc569f1c6f1"/>
    <ds:schemaRef ds:uri="976f1790-4978-47c4-9f92-12b79e59e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Laura</dc:creator>
  <cp:lastModifiedBy>Kareiva, Celina</cp:lastModifiedBy>
  <cp:revision>6</cp:revision>
  <dcterms:created xsi:type="dcterms:W3CDTF">2018-08-07T20:46:00Z</dcterms:created>
  <dcterms:modified xsi:type="dcterms:W3CDTF">2018-09-04T18:29:00Z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0x0101003378F9673265CC4DB58C13F390224705</vt:lpwstr>
  </property>
</Properties>
</file>